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644" w:rsidRPr="00DB7644" w:rsidRDefault="00F30E50" w:rsidP="00246F67">
      <w:pPr>
        <w:pStyle w:val="a4"/>
        <w:tabs>
          <w:tab w:val="clear" w:pos="4153"/>
          <w:tab w:val="clear" w:pos="8306"/>
        </w:tabs>
        <w:jc w:val="center"/>
        <w:rPr>
          <w:sz w:val="28"/>
          <w:szCs w:val="28"/>
        </w:rPr>
      </w:pPr>
      <w:r w:rsidRPr="00DB7644">
        <w:rPr>
          <w:noProof/>
          <w:sz w:val="28"/>
          <w:szCs w:val="28"/>
        </w:rPr>
        <w:drawing>
          <wp:anchor distT="0" distB="0" distL="114300" distR="114300" simplePos="0" relativeHeight="251657728" behindDoc="1" locked="0" layoutInCell="1" allowOverlap="1">
            <wp:simplePos x="0" y="0"/>
            <wp:positionH relativeFrom="column">
              <wp:posOffset>2808605</wp:posOffset>
            </wp:positionH>
            <wp:positionV relativeFrom="paragraph">
              <wp:posOffset>81915</wp:posOffset>
            </wp:positionV>
            <wp:extent cx="636905" cy="600710"/>
            <wp:effectExtent l="0" t="0" r="0" b="0"/>
            <wp:wrapTopAndBottom/>
            <wp:docPr id="2" name="Рисунок 2"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1"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644" w:rsidRPr="00DB7644">
        <w:rPr>
          <w:sz w:val="28"/>
          <w:szCs w:val="28"/>
        </w:rPr>
        <w:t>СОВЕТ</w:t>
      </w:r>
      <w:r w:rsidR="00DB7644" w:rsidRPr="00DB7644">
        <w:rPr>
          <w:sz w:val="28"/>
          <w:szCs w:val="28"/>
          <w:lang w:val="en-US"/>
        </w:rPr>
        <w:t xml:space="preserve"> </w:t>
      </w:r>
      <w:r w:rsidR="00DB7644" w:rsidRPr="00DB7644">
        <w:rPr>
          <w:sz w:val="28"/>
          <w:szCs w:val="28"/>
        </w:rPr>
        <w:t>ДЕПУТАТОВ ГОРОДА НОВОСИБИРСКА</w:t>
      </w:r>
    </w:p>
    <w:p w:rsidR="00DB7644" w:rsidRDefault="00DB7644" w:rsidP="00DB7644">
      <w:pPr>
        <w:pStyle w:val="a4"/>
        <w:jc w:val="center"/>
        <w:rPr>
          <w:b/>
        </w:rPr>
      </w:pPr>
      <w:r>
        <w:rPr>
          <w:b/>
          <w:sz w:val="36"/>
        </w:rPr>
        <w:t>РЕШЕНИЕ</w:t>
      </w:r>
    </w:p>
    <w:tbl>
      <w:tblPr>
        <w:tblW w:w="9781" w:type="dxa"/>
        <w:tblInd w:w="-142" w:type="dxa"/>
        <w:tblLayout w:type="fixed"/>
        <w:tblCellMar>
          <w:left w:w="70" w:type="dxa"/>
          <w:right w:w="70" w:type="dxa"/>
        </w:tblCellMar>
        <w:tblLook w:val="0000" w:firstRow="0" w:lastRow="0" w:firstColumn="0" w:lastColumn="0" w:noHBand="0" w:noVBand="0"/>
      </w:tblPr>
      <w:tblGrid>
        <w:gridCol w:w="3473"/>
        <w:gridCol w:w="3249"/>
        <w:gridCol w:w="3059"/>
      </w:tblGrid>
      <w:tr w:rsidR="00DB7644" w:rsidTr="00EA1781">
        <w:tc>
          <w:tcPr>
            <w:tcW w:w="3473" w:type="dxa"/>
          </w:tcPr>
          <w:p w:rsidR="00DB7644" w:rsidRPr="00844B8A" w:rsidRDefault="00DB7644" w:rsidP="00410D65">
            <w:pPr>
              <w:pStyle w:val="1"/>
              <w:spacing w:before="240" w:line="360" w:lineRule="auto"/>
              <w:rPr>
                <w:rFonts w:ascii="Academy" w:hAnsi="Academy"/>
                <w:sz w:val="28"/>
                <w:szCs w:val="28"/>
              </w:rPr>
            </w:pPr>
            <w:r w:rsidRPr="00844B8A">
              <w:rPr>
                <w:sz w:val="28"/>
                <w:szCs w:val="28"/>
              </w:rPr>
              <w:t xml:space="preserve">От </w:t>
            </w:r>
            <w:r w:rsidR="00572DF6">
              <w:rPr>
                <w:sz w:val="28"/>
                <w:szCs w:val="28"/>
              </w:rPr>
              <w:t>2</w:t>
            </w:r>
            <w:r w:rsidR="00410D65">
              <w:rPr>
                <w:sz w:val="28"/>
                <w:szCs w:val="28"/>
                <w:lang w:val="en-US"/>
              </w:rPr>
              <w:t>3</w:t>
            </w:r>
            <w:r w:rsidR="00E0400F">
              <w:rPr>
                <w:sz w:val="28"/>
                <w:szCs w:val="28"/>
              </w:rPr>
              <w:t>.</w:t>
            </w:r>
            <w:r w:rsidR="005A6C7E">
              <w:rPr>
                <w:sz w:val="28"/>
                <w:szCs w:val="28"/>
              </w:rPr>
              <w:t>1</w:t>
            </w:r>
            <w:r w:rsidR="00410D65">
              <w:rPr>
                <w:sz w:val="28"/>
                <w:szCs w:val="28"/>
                <w:lang w:val="en-US"/>
              </w:rPr>
              <w:t>2</w:t>
            </w:r>
            <w:r w:rsidR="00DF2824">
              <w:rPr>
                <w:sz w:val="28"/>
                <w:szCs w:val="28"/>
              </w:rPr>
              <w:t>.</w:t>
            </w:r>
            <w:r w:rsidR="00E0400F">
              <w:rPr>
                <w:sz w:val="28"/>
                <w:szCs w:val="28"/>
              </w:rPr>
              <w:t>20</w:t>
            </w:r>
            <w:r w:rsidR="00B43F82">
              <w:rPr>
                <w:sz w:val="28"/>
                <w:szCs w:val="28"/>
              </w:rPr>
              <w:t>2</w:t>
            </w:r>
            <w:r w:rsidR="00DF2824">
              <w:rPr>
                <w:sz w:val="28"/>
                <w:szCs w:val="28"/>
              </w:rPr>
              <w:t>5</w:t>
            </w:r>
          </w:p>
        </w:tc>
        <w:tc>
          <w:tcPr>
            <w:tcW w:w="3249" w:type="dxa"/>
          </w:tcPr>
          <w:p w:rsidR="00DB7644" w:rsidRPr="00844B8A" w:rsidRDefault="00DB7644" w:rsidP="00FB5FA4">
            <w:pPr>
              <w:pStyle w:val="1"/>
              <w:spacing w:before="240" w:line="360" w:lineRule="auto"/>
              <w:jc w:val="center"/>
              <w:rPr>
                <w:rFonts w:ascii="Academy" w:hAnsi="Academy"/>
                <w:b/>
                <w:sz w:val="28"/>
                <w:szCs w:val="28"/>
              </w:rPr>
            </w:pPr>
            <w:r w:rsidRPr="00844B8A">
              <w:rPr>
                <w:b/>
                <w:sz w:val="28"/>
                <w:szCs w:val="28"/>
              </w:rPr>
              <w:t>г. Новосибирск</w:t>
            </w:r>
          </w:p>
        </w:tc>
        <w:tc>
          <w:tcPr>
            <w:tcW w:w="3059" w:type="dxa"/>
          </w:tcPr>
          <w:p w:rsidR="00DB7644" w:rsidRPr="00E2779C" w:rsidRDefault="00DB7644" w:rsidP="00CF6D5C">
            <w:pPr>
              <w:pStyle w:val="1"/>
              <w:spacing w:before="240" w:line="360" w:lineRule="auto"/>
              <w:ind w:right="-70"/>
              <w:jc w:val="right"/>
              <w:rPr>
                <w:rFonts w:ascii="Academy" w:hAnsi="Academy"/>
                <w:sz w:val="28"/>
                <w:szCs w:val="28"/>
              </w:rPr>
            </w:pPr>
            <w:r w:rsidRPr="00844B8A">
              <w:rPr>
                <w:sz w:val="28"/>
                <w:szCs w:val="28"/>
              </w:rPr>
              <w:t>№</w:t>
            </w:r>
            <w:r w:rsidR="00CF6D5C">
              <w:rPr>
                <w:sz w:val="28"/>
                <w:szCs w:val="28"/>
              </w:rPr>
              <w:t xml:space="preserve"> 90</w:t>
            </w:r>
          </w:p>
        </w:tc>
      </w:tr>
    </w:tbl>
    <w:p w:rsidR="0037154D" w:rsidRPr="00790F4C" w:rsidRDefault="0037154D" w:rsidP="00D072FC">
      <w:pPr>
        <w:rPr>
          <w:sz w:val="28"/>
          <w:szCs w:val="28"/>
        </w:rPr>
      </w:pPr>
    </w:p>
    <w:tbl>
      <w:tblPr>
        <w:tblW w:w="0" w:type="auto"/>
        <w:tblInd w:w="-142" w:type="dxa"/>
        <w:tblLook w:val="01E0" w:firstRow="1" w:lastRow="1" w:firstColumn="1" w:lastColumn="1" w:noHBand="0" w:noVBand="0"/>
      </w:tblPr>
      <w:tblGrid>
        <w:gridCol w:w="5104"/>
      </w:tblGrid>
      <w:tr w:rsidR="00790F4C" w:rsidRPr="00E7462B" w:rsidTr="00EE7C7E">
        <w:trPr>
          <w:trHeight w:val="933"/>
        </w:trPr>
        <w:tc>
          <w:tcPr>
            <w:tcW w:w="5104" w:type="dxa"/>
          </w:tcPr>
          <w:p w:rsidR="00790F4C" w:rsidRPr="00E7462B" w:rsidRDefault="00EE7C7E" w:rsidP="00572C17">
            <w:pPr>
              <w:autoSpaceDE w:val="0"/>
              <w:autoSpaceDN w:val="0"/>
              <w:adjustRightInd w:val="0"/>
              <w:jc w:val="both"/>
              <w:rPr>
                <w:sz w:val="28"/>
                <w:szCs w:val="28"/>
              </w:rPr>
            </w:pPr>
            <w:r w:rsidRPr="008F557F">
              <w:rPr>
                <w:sz w:val="27"/>
                <w:szCs w:val="27"/>
              </w:rPr>
              <w:t>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tc>
      </w:tr>
    </w:tbl>
    <w:p w:rsidR="00790F4C" w:rsidRPr="00790F4C" w:rsidRDefault="00790F4C" w:rsidP="00790F4C">
      <w:pPr>
        <w:jc w:val="both"/>
        <w:rPr>
          <w:sz w:val="28"/>
          <w:szCs w:val="28"/>
        </w:rPr>
      </w:pPr>
    </w:p>
    <w:p w:rsidR="00790F4C" w:rsidRDefault="00790F4C" w:rsidP="00790F4C">
      <w:pPr>
        <w:ind w:firstLine="709"/>
        <w:jc w:val="both"/>
        <w:rPr>
          <w:color w:val="000000"/>
          <w:sz w:val="28"/>
          <w:szCs w:val="28"/>
        </w:rPr>
      </w:pPr>
    </w:p>
    <w:p w:rsidR="00EE7C7E" w:rsidRPr="008F557F" w:rsidRDefault="00EE7C7E" w:rsidP="00EE7C7E">
      <w:pPr>
        <w:shd w:val="clear" w:color="auto" w:fill="FFFFFF"/>
        <w:suppressAutoHyphens/>
        <w:ind w:firstLine="709"/>
        <w:jc w:val="both"/>
        <w:rPr>
          <w:sz w:val="27"/>
          <w:szCs w:val="27"/>
        </w:rPr>
      </w:pPr>
      <w:r w:rsidRPr="008F557F">
        <w:rPr>
          <w:sz w:val="27"/>
          <w:szCs w:val="27"/>
        </w:rPr>
        <w:t>В соответствии с Положением о наказах избирателей в городе Новосибирске, принятым решением Совета депутатов города Новосибирска от 23.12.2009 № 1490, руководствуясь статьей 35 Устава города Новосибирска, Совет депутатов города Новосибирска РЕШИЛ:</w:t>
      </w:r>
    </w:p>
    <w:p w:rsidR="00EE7C7E" w:rsidRPr="008F557F" w:rsidRDefault="00EE7C7E" w:rsidP="00EE7C7E">
      <w:pPr>
        <w:shd w:val="clear" w:color="auto" w:fill="FFFFFF"/>
        <w:suppressAutoHyphens/>
        <w:ind w:firstLine="709"/>
        <w:jc w:val="both"/>
        <w:rPr>
          <w:sz w:val="27"/>
          <w:szCs w:val="27"/>
        </w:rPr>
      </w:pPr>
      <w:r w:rsidRPr="008F557F">
        <w:rPr>
          <w:sz w:val="27"/>
          <w:szCs w:val="27"/>
        </w:rPr>
        <w:t>1. Внести в приложение к решению Совета депутатов города Новосибирска от 30.06.2021 № 175 «О плане мероприятий по реализации наказов избирателей на 2021 – 2025 годы» (в редакции решений Совета депутатов города Новосибирска от 29.06.2022 № 381, от 21.12.2022 № 485, от 28.06.2023 № 583, от 21.12.2023 № 650, от 19.06.2024 № 760, от 30.04.2025 № 919) следующие изменения:</w:t>
      </w:r>
    </w:p>
    <w:p w:rsidR="00EE7C7E" w:rsidRPr="008F557F" w:rsidRDefault="00EE7C7E" w:rsidP="00EE7C7E">
      <w:pPr>
        <w:shd w:val="clear" w:color="auto" w:fill="FFFFFF"/>
        <w:suppressAutoHyphens/>
        <w:ind w:firstLine="709"/>
        <w:jc w:val="both"/>
        <w:rPr>
          <w:sz w:val="27"/>
          <w:szCs w:val="27"/>
        </w:rPr>
      </w:pPr>
      <w:r w:rsidRPr="008F557F">
        <w:rPr>
          <w:sz w:val="27"/>
          <w:szCs w:val="27"/>
        </w:rPr>
        <w:t xml:space="preserve">1.1. В </w:t>
      </w:r>
      <w:hyperlink r:id="rId12" w:history="1">
        <w:r w:rsidRPr="008F557F">
          <w:rPr>
            <w:sz w:val="27"/>
            <w:szCs w:val="27"/>
          </w:rPr>
          <w:t>таблице 1</w:t>
        </w:r>
      </w:hyperlink>
      <w:r w:rsidRPr="008F557F">
        <w:rPr>
          <w:sz w:val="27"/>
          <w:szCs w:val="27"/>
        </w:rPr>
        <w:t>:</w:t>
      </w:r>
    </w:p>
    <w:p w:rsidR="00EE7C7E" w:rsidRPr="008F557F" w:rsidRDefault="00EE7C7E" w:rsidP="00EE7C7E">
      <w:pPr>
        <w:shd w:val="clear" w:color="auto" w:fill="FFFFFF"/>
        <w:suppressAutoHyphens/>
        <w:ind w:firstLine="709"/>
        <w:jc w:val="both"/>
        <w:rPr>
          <w:sz w:val="27"/>
          <w:szCs w:val="27"/>
        </w:rPr>
      </w:pPr>
      <w:r w:rsidRPr="008F557F">
        <w:rPr>
          <w:sz w:val="27"/>
          <w:szCs w:val="27"/>
        </w:rPr>
        <w:t>1.1.1. Строки 1, 108, 123, 149, 171, 178, 189, 209, 234, 240, 261, 267, 279, 316, 339, 342, 376, 380, 399, 449, 475, 478, 492, 568, 632, 660, 667, 673, 677, 681, 699, 706, 720, 731, 734, 736, 749, 753, 780, 891, 909, 920, 925, 963, 965, 981, 1005, 1024, 1030, 1055, 1098, 1151, 1154, 1279, 1337, 1527, 1635, 1673, 1682 признать утратившими силу.</w:t>
      </w:r>
    </w:p>
    <w:p w:rsidR="00EE7C7E" w:rsidRPr="008F557F" w:rsidRDefault="00EE7C7E" w:rsidP="00EE7C7E">
      <w:pPr>
        <w:shd w:val="clear" w:color="auto" w:fill="FFFFFF"/>
        <w:suppressAutoHyphens/>
        <w:ind w:firstLine="709"/>
        <w:jc w:val="both"/>
        <w:rPr>
          <w:sz w:val="27"/>
          <w:szCs w:val="27"/>
        </w:rPr>
      </w:pPr>
      <w:r w:rsidRPr="008F557F">
        <w:rPr>
          <w:sz w:val="27"/>
          <w:szCs w:val="27"/>
        </w:rPr>
        <w:t xml:space="preserve">1.1.2. Строку 1742 изложить в следующей редакции: </w:t>
      </w:r>
    </w:p>
    <w:tbl>
      <w:tblPr>
        <w:tblW w:w="9639" w:type="dxa"/>
        <w:tblInd w:w="-5" w:type="dxa"/>
        <w:tblLayout w:type="fixed"/>
        <w:tblLook w:val="04A0" w:firstRow="1" w:lastRow="0" w:firstColumn="1" w:lastColumn="0" w:noHBand="0" w:noVBand="1"/>
      </w:tblPr>
      <w:tblGrid>
        <w:gridCol w:w="709"/>
        <w:gridCol w:w="1276"/>
        <w:gridCol w:w="1984"/>
        <w:gridCol w:w="851"/>
        <w:gridCol w:w="2268"/>
        <w:gridCol w:w="709"/>
        <w:gridCol w:w="1842"/>
      </w:tblGrid>
      <w:tr w:rsidR="00EE7C7E" w:rsidRPr="00EE7C7E" w:rsidTr="00EE7C7E">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1742</w:t>
            </w:r>
          </w:p>
        </w:tc>
        <w:tc>
          <w:tcPr>
            <w:tcW w:w="1276"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07-00087</w:t>
            </w:r>
          </w:p>
        </w:tc>
        <w:tc>
          <w:tcPr>
            <w:tcW w:w="1984"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rPr>
                <w:color w:val="000000"/>
                <w:sz w:val="26"/>
                <w:szCs w:val="26"/>
              </w:rPr>
            </w:pPr>
            <w:r w:rsidRPr="00EE7C7E">
              <w:rPr>
                <w:color w:val="000000"/>
                <w:sz w:val="26"/>
                <w:szCs w:val="26"/>
              </w:rPr>
              <w:t xml:space="preserve">Произвести ремонт </w:t>
            </w:r>
            <w:proofErr w:type="spellStart"/>
            <w:r w:rsidRPr="00EE7C7E">
              <w:rPr>
                <w:color w:val="000000"/>
                <w:sz w:val="26"/>
                <w:szCs w:val="26"/>
              </w:rPr>
              <w:t>муници</w:t>
            </w:r>
            <w:r>
              <w:rPr>
                <w:color w:val="000000"/>
                <w:sz w:val="26"/>
                <w:szCs w:val="26"/>
              </w:rPr>
              <w:t>-</w:t>
            </w:r>
            <w:r w:rsidRPr="00EE7C7E">
              <w:rPr>
                <w:color w:val="000000"/>
                <w:sz w:val="26"/>
                <w:szCs w:val="26"/>
              </w:rPr>
              <w:t>пального</w:t>
            </w:r>
            <w:proofErr w:type="spellEnd"/>
            <w:r w:rsidRPr="00EE7C7E">
              <w:rPr>
                <w:color w:val="000000"/>
                <w:sz w:val="26"/>
                <w:szCs w:val="26"/>
              </w:rPr>
              <w:t xml:space="preserve"> </w:t>
            </w:r>
            <w:proofErr w:type="spellStart"/>
            <w:r w:rsidRPr="00EE7C7E">
              <w:rPr>
                <w:color w:val="000000"/>
                <w:sz w:val="26"/>
                <w:szCs w:val="26"/>
              </w:rPr>
              <w:t>проез</w:t>
            </w:r>
            <w:proofErr w:type="spellEnd"/>
            <w:r>
              <w:rPr>
                <w:color w:val="000000"/>
                <w:sz w:val="26"/>
                <w:szCs w:val="26"/>
              </w:rPr>
              <w:t>-</w:t>
            </w:r>
            <w:r w:rsidRPr="00EE7C7E">
              <w:rPr>
                <w:color w:val="000000"/>
                <w:sz w:val="26"/>
                <w:szCs w:val="26"/>
              </w:rPr>
              <w:t>да между домом ул. 1905 года, 21 к. 3 и школой №</w:t>
            </w:r>
            <w:r>
              <w:rPr>
                <w:color w:val="000000"/>
                <w:sz w:val="26"/>
                <w:szCs w:val="26"/>
              </w:rPr>
              <w:t> </w:t>
            </w:r>
            <w:r w:rsidRPr="00EE7C7E">
              <w:rPr>
                <w:color w:val="000000"/>
                <w:sz w:val="26"/>
                <w:szCs w:val="26"/>
              </w:rPr>
              <w:t>137</w:t>
            </w:r>
          </w:p>
        </w:tc>
        <w:tc>
          <w:tcPr>
            <w:tcW w:w="851"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1500,0</w:t>
            </w:r>
          </w:p>
        </w:tc>
        <w:tc>
          <w:tcPr>
            <w:tcW w:w="2268"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rPr>
                <w:color w:val="000000"/>
                <w:sz w:val="26"/>
                <w:szCs w:val="26"/>
              </w:rPr>
            </w:pPr>
            <w:r w:rsidRPr="00EE7C7E">
              <w:rPr>
                <w:color w:val="000000"/>
                <w:sz w:val="26"/>
                <w:szCs w:val="26"/>
              </w:rPr>
              <w:t>Произвести ремонт муниципального проезда между домом ул. 1905 года, 21 к. 3 и школой № 137</w:t>
            </w:r>
          </w:p>
        </w:tc>
        <w:tc>
          <w:tcPr>
            <w:tcW w:w="709" w:type="dxa"/>
            <w:tcBorders>
              <w:top w:val="single" w:sz="4" w:space="0" w:color="auto"/>
              <w:left w:val="nil"/>
              <w:bottom w:val="single" w:sz="4" w:space="0" w:color="auto"/>
              <w:right w:val="single" w:sz="4" w:space="0" w:color="auto"/>
            </w:tcBorders>
            <w:shd w:val="clear" w:color="auto" w:fill="auto"/>
            <w:hideMark/>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2021 – 2025</w:t>
            </w:r>
          </w:p>
        </w:tc>
        <w:tc>
          <w:tcPr>
            <w:tcW w:w="1842"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rPr>
                <w:color w:val="000000"/>
                <w:sz w:val="26"/>
                <w:szCs w:val="26"/>
              </w:rPr>
            </w:pPr>
            <w:r w:rsidRPr="00EE7C7E">
              <w:rPr>
                <w:color w:val="000000"/>
                <w:sz w:val="26"/>
                <w:szCs w:val="26"/>
              </w:rPr>
              <w:t>ДЭЖКХ, департамент дорожно-</w:t>
            </w:r>
            <w:proofErr w:type="spellStart"/>
            <w:r w:rsidRPr="00EE7C7E">
              <w:rPr>
                <w:color w:val="000000"/>
                <w:sz w:val="26"/>
                <w:szCs w:val="26"/>
              </w:rPr>
              <w:t>благоустрои</w:t>
            </w:r>
            <w:proofErr w:type="spellEnd"/>
            <w:r>
              <w:rPr>
                <w:color w:val="000000"/>
                <w:sz w:val="26"/>
                <w:szCs w:val="26"/>
              </w:rPr>
              <w:t>-</w:t>
            </w:r>
            <w:r w:rsidRPr="00EE7C7E">
              <w:rPr>
                <w:color w:val="000000"/>
                <w:sz w:val="26"/>
                <w:szCs w:val="26"/>
              </w:rPr>
              <w:t>тельного комплекса мэрии города Новосибирска</w:t>
            </w:r>
          </w:p>
        </w:tc>
      </w:tr>
    </w:tbl>
    <w:p w:rsidR="00EE7C7E" w:rsidRPr="008F557F" w:rsidRDefault="00EE7C7E" w:rsidP="00EE7C7E">
      <w:pPr>
        <w:ind w:firstLine="709"/>
        <w:jc w:val="both"/>
        <w:rPr>
          <w:sz w:val="27"/>
          <w:szCs w:val="27"/>
        </w:rPr>
      </w:pPr>
      <w:r w:rsidRPr="008F557F">
        <w:rPr>
          <w:sz w:val="27"/>
          <w:szCs w:val="27"/>
        </w:rPr>
        <w:t>1.1.3. Строки 1797, 1867, 1869, 1878, 1881, 1938, 1944, 1971, 1976, 1978, 1981, 1987, 2027, 2031, 2042, 2173 признать утратившими силу.</w:t>
      </w:r>
    </w:p>
    <w:p w:rsidR="00EE7C7E" w:rsidRPr="008F557F" w:rsidRDefault="00EE7C7E" w:rsidP="00EE7C7E">
      <w:pPr>
        <w:ind w:firstLine="709"/>
        <w:jc w:val="both"/>
        <w:rPr>
          <w:sz w:val="27"/>
          <w:szCs w:val="27"/>
        </w:rPr>
      </w:pPr>
      <w:r w:rsidRPr="008F557F">
        <w:rPr>
          <w:sz w:val="27"/>
          <w:szCs w:val="27"/>
        </w:rPr>
        <w:t xml:space="preserve">1.1.4. Строки 2500 – 2502 изложить в следующей редакции: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1413"/>
        <w:gridCol w:w="1984"/>
        <w:gridCol w:w="567"/>
        <w:gridCol w:w="2552"/>
        <w:gridCol w:w="708"/>
        <w:gridCol w:w="1701"/>
      </w:tblGrid>
      <w:tr w:rsidR="00EE7C7E" w:rsidRPr="00EE7C7E" w:rsidTr="00EE7C7E">
        <w:trPr>
          <w:trHeight w:val="953"/>
          <w:jc w:val="center"/>
        </w:trPr>
        <w:tc>
          <w:tcPr>
            <w:tcW w:w="709" w:type="dxa"/>
            <w:vMerge w:val="restart"/>
            <w:shd w:val="clear" w:color="auto" w:fill="auto"/>
            <w:noWrap/>
          </w:tcPr>
          <w:p w:rsidR="00EE7C7E" w:rsidRPr="00EE7C7E" w:rsidRDefault="00EE7C7E" w:rsidP="00EE7C7E">
            <w:pPr>
              <w:ind w:left="-57" w:right="-57"/>
              <w:jc w:val="center"/>
              <w:rPr>
                <w:color w:val="000000"/>
                <w:sz w:val="26"/>
                <w:szCs w:val="26"/>
              </w:rPr>
            </w:pPr>
            <w:r w:rsidRPr="00EE7C7E">
              <w:rPr>
                <w:color w:val="000000"/>
                <w:sz w:val="26"/>
                <w:szCs w:val="26"/>
              </w:rPr>
              <w:t>2500</w:t>
            </w:r>
          </w:p>
        </w:tc>
        <w:tc>
          <w:tcPr>
            <w:tcW w:w="1413" w:type="dxa"/>
            <w:vMerge w:val="restart"/>
            <w:shd w:val="clear" w:color="auto" w:fill="auto"/>
          </w:tcPr>
          <w:p w:rsidR="00EE7C7E" w:rsidRPr="00EE7C7E" w:rsidRDefault="00EE7C7E" w:rsidP="00EE7C7E">
            <w:pPr>
              <w:ind w:left="-57" w:right="-57"/>
              <w:jc w:val="center"/>
              <w:rPr>
                <w:color w:val="000000"/>
                <w:sz w:val="26"/>
                <w:szCs w:val="26"/>
              </w:rPr>
            </w:pPr>
            <w:r w:rsidRPr="00EE7C7E">
              <w:rPr>
                <w:color w:val="000000"/>
                <w:sz w:val="26"/>
                <w:szCs w:val="26"/>
              </w:rPr>
              <w:t>10-00026</w:t>
            </w:r>
          </w:p>
        </w:tc>
        <w:tc>
          <w:tcPr>
            <w:tcW w:w="1984" w:type="dxa"/>
            <w:vMerge w:val="restart"/>
            <w:shd w:val="clear" w:color="auto" w:fill="auto"/>
          </w:tcPr>
          <w:p w:rsidR="00EE7C7E" w:rsidRPr="00EE7C7E" w:rsidRDefault="00EE7C7E" w:rsidP="00EE7C7E">
            <w:pPr>
              <w:ind w:right="-57"/>
              <w:rPr>
                <w:color w:val="000000"/>
                <w:sz w:val="26"/>
                <w:szCs w:val="26"/>
              </w:rPr>
            </w:pPr>
            <w:r w:rsidRPr="00EE7C7E">
              <w:rPr>
                <w:color w:val="000000"/>
                <w:sz w:val="26"/>
                <w:szCs w:val="26"/>
              </w:rPr>
              <w:t xml:space="preserve">Передача в муниципальную собственность </w:t>
            </w:r>
            <w:r w:rsidRPr="00EE7C7E">
              <w:rPr>
                <w:color w:val="000000"/>
                <w:sz w:val="26"/>
                <w:szCs w:val="26"/>
              </w:rPr>
              <w:lastRenderedPageBreak/>
              <w:t>«Сквера Поколений» (ориентир – ул. Кубовая, 93) с последующим благоустройст</w:t>
            </w:r>
            <w:r w:rsidR="00BA5801">
              <w:rPr>
                <w:color w:val="000000"/>
                <w:sz w:val="26"/>
                <w:szCs w:val="26"/>
              </w:rPr>
              <w:t>-</w:t>
            </w:r>
            <w:r w:rsidRPr="00EE7C7E">
              <w:rPr>
                <w:color w:val="000000"/>
                <w:sz w:val="26"/>
                <w:szCs w:val="26"/>
              </w:rPr>
              <w:t>вом: добавить спортивные тренажеры, элементы детской площадки, высадить крупномерные деревья</w:t>
            </w:r>
          </w:p>
        </w:tc>
        <w:tc>
          <w:tcPr>
            <w:tcW w:w="567" w:type="dxa"/>
            <w:vMerge w:val="restart"/>
            <w:shd w:val="clear" w:color="auto" w:fill="auto"/>
          </w:tcPr>
          <w:p w:rsidR="00EE7C7E" w:rsidRPr="00EE7C7E" w:rsidRDefault="00EE7C7E" w:rsidP="00EE7C7E">
            <w:pPr>
              <w:ind w:left="-57" w:right="-57"/>
              <w:jc w:val="center"/>
              <w:rPr>
                <w:color w:val="000000"/>
                <w:sz w:val="26"/>
                <w:szCs w:val="26"/>
              </w:rPr>
            </w:pPr>
            <w:r w:rsidRPr="00EE7C7E">
              <w:rPr>
                <w:color w:val="000000"/>
                <w:sz w:val="26"/>
                <w:szCs w:val="26"/>
              </w:rPr>
              <w:lastRenderedPageBreak/>
              <w:t>–</w:t>
            </w:r>
          </w:p>
        </w:tc>
        <w:tc>
          <w:tcPr>
            <w:tcW w:w="2552" w:type="dxa"/>
            <w:vMerge w:val="restart"/>
            <w:shd w:val="clear" w:color="auto" w:fill="auto"/>
          </w:tcPr>
          <w:p w:rsidR="00EE7C7E" w:rsidRPr="00EE7C7E" w:rsidRDefault="00EE7C7E" w:rsidP="00EE7C7E">
            <w:pPr>
              <w:ind w:right="-57"/>
              <w:rPr>
                <w:color w:val="000000"/>
                <w:sz w:val="26"/>
                <w:szCs w:val="26"/>
              </w:rPr>
            </w:pPr>
            <w:r w:rsidRPr="00EE7C7E">
              <w:rPr>
                <w:color w:val="000000"/>
                <w:sz w:val="26"/>
                <w:szCs w:val="26"/>
              </w:rPr>
              <w:t xml:space="preserve">Передача в муниципальную собственность </w:t>
            </w:r>
            <w:r w:rsidRPr="00EE7C7E">
              <w:rPr>
                <w:color w:val="000000"/>
                <w:sz w:val="26"/>
                <w:szCs w:val="26"/>
              </w:rPr>
              <w:lastRenderedPageBreak/>
              <w:t>«Сквера Поколений» (ориентир – ул. Кубовая, 93) с последующим благоустройством: добавить спортивные тренажеры, элементы детской площадки, высадить крупно</w:t>
            </w:r>
            <w:r>
              <w:rPr>
                <w:color w:val="000000"/>
                <w:sz w:val="26"/>
                <w:szCs w:val="26"/>
              </w:rPr>
              <w:t>-</w:t>
            </w:r>
            <w:r w:rsidRPr="00EE7C7E">
              <w:rPr>
                <w:color w:val="000000"/>
                <w:sz w:val="26"/>
                <w:szCs w:val="26"/>
              </w:rPr>
              <w:t>мерные деревья</w:t>
            </w:r>
          </w:p>
        </w:tc>
        <w:tc>
          <w:tcPr>
            <w:tcW w:w="708" w:type="dxa"/>
            <w:shd w:val="clear" w:color="auto" w:fill="auto"/>
            <w:hideMark/>
          </w:tcPr>
          <w:p w:rsidR="00EE7C7E" w:rsidRPr="00EE7C7E" w:rsidRDefault="00EE7C7E" w:rsidP="00EE7C7E">
            <w:pPr>
              <w:ind w:left="-57" w:right="-57"/>
              <w:jc w:val="center"/>
              <w:rPr>
                <w:color w:val="000000"/>
                <w:sz w:val="26"/>
                <w:szCs w:val="26"/>
              </w:rPr>
            </w:pPr>
            <w:r w:rsidRPr="00EE7C7E">
              <w:rPr>
                <w:color w:val="000000"/>
                <w:sz w:val="26"/>
                <w:szCs w:val="26"/>
              </w:rPr>
              <w:lastRenderedPageBreak/>
              <w:t>2021 – 2024</w:t>
            </w:r>
          </w:p>
        </w:tc>
        <w:tc>
          <w:tcPr>
            <w:tcW w:w="1701" w:type="dxa"/>
            <w:shd w:val="clear" w:color="auto" w:fill="auto"/>
          </w:tcPr>
          <w:p w:rsidR="00EE7C7E" w:rsidRPr="00EE7C7E" w:rsidRDefault="00EE7C7E" w:rsidP="00EE7C7E">
            <w:pPr>
              <w:ind w:right="-57"/>
              <w:rPr>
                <w:color w:val="000000"/>
                <w:sz w:val="26"/>
                <w:szCs w:val="26"/>
              </w:rPr>
            </w:pPr>
            <w:proofErr w:type="spellStart"/>
            <w:r w:rsidRPr="00EE7C7E">
              <w:rPr>
                <w:color w:val="000000"/>
                <w:sz w:val="26"/>
                <w:szCs w:val="26"/>
              </w:rPr>
              <w:t>Администра</w:t>
            </w:r>
            <w:r>
              <w:rPr>
                <w:color w:val="000000"/>
                <w:sz w:val="26"/>
                <w:szCs w:val="26"/>
              </w:rPr>
              <w:t>-</w:t>
            </w:r>
            <w:r w:rsidRPr="00EE7C7E">
              <w:rPr>
                <w:color w:val="000000"/>
                <w:sz w:val="26"/>
                <w:szCs w:val="26"/>
              </w:rPr>
              <w:t>ция</w:t>
            </w:r>
            <w:proofErr w:type="spellEnd"/>
            <w:r w:rsidRPr="00EE7C7E">
              <w:rPr>
                <w:color w:val="000000"/>
                <w:sz w:val="26"/>
                <w:szCs w:val="26"/>
              </w:rPr>
              <w:t xml:space="preserve"> Централь</w:t>
            </w:r>
            <w:r>
              <w:rPr>
                <w:color w:val="000000"/>
                <w:sz w:val="26"/>
                <w:szCs w:val="26"/>
              </w:rPr>
              <w:t>-</w:t>
            </w:r>
            <w:proofErr w:type="spellStart"/>
            <w:r w:rsidRPr="00EE7C7E">
              <w:rPr>
                <w:color w:val="000000"/>
                <w:sz w:val="26"/>
                <w:szCs w:val="26"/>
              </w:rPr>
              <w:t>ного</w:t>
            </w:r>
            <w:proofErr w:type="spellEnd"/>
            <w:r w:rsidRPr="00EE7C7E">
              <w:rPr>
                <w:color w:val="000000"/>
                <w:sz w:val="26"/>
                <w:szCs w:val="26"/>
              </w:rPr>
              <w:t xml:space="preserve"> округа</w:t>
            </w:r>
          </w:p>
        </w:tc>
      </w:tr>
      <w:tr w:rsidR="00EE7C7E" w:rsidRPr="00EE7C7E" w:rsidTr="00EE7C7E">
        <w:trPr>
          <w:trHeight w:val="1290"/>
          <w:jc w:val="center"/>
        </w:trPr>
        <w:tc>
          <w:tcPr>
            <w:tcW w:w="709" w:type="dxa"/>
            <w:vMerge/>
            <w:shd w:val="clear" w:color="auto" w:fill="auto"/>
            <w:noWrap/>
          </w:tcPr>
          <w:p w:rsidR="00EE7C7E" w:rsidRPr="00EE7C7E" w:rsidRDefault="00EE7C7E" w:rsidP="00EE7C7E">
            <w:pPr>
              <w:ind w:left="-57" w:right="-57"/>
              <w:jc w:val="center"/>
              <w:rPr>
                <w:color w:val="000000"/>
                <w:sz w:val="26"/>
                <w:szCs w:val="26"/>
              </w:rPr>
            </w:pPr>
          </w:p>
        </w:tc>
        <w:tc>
          <w:tcPr>
            <w:tcW w:w="1413" w:type="dxa"/>
            <w:vMerge/>
            <w:shd w:val="clear" w:color="auto" w:fill="auto"/>
          </w:tcPr>
          <w:p w:rsidR="00EE7C7E" w:rsidRPr="00EE7C7E" w:rsidRDefault="00EE7C7E" w:rsidP="00EE7C7E">
            <w:pPr>
              <w:ind w:left="-57" w:right="-57"/>
              <w:jc w:val="center"/>
              <w:rPr>
                <w:color w:val="000000"/>
                <w:sz w:val="26"/>
                <w:szCs w:val="26"/>
              </w:rPr>
            </w:pPr>
          </w:p>
        </w:tc>
        <w:tc>
          <w:tcPr>
            <w:tcW w:w="1984" w:type="dxa"/>
            <w:vMerge/>
            <w:shd w:val="clear" w:color="auto" w:fill="auto"/>
          </w:tcPr>
          <w:p w:rsidR="00EE7C7E" w:rsidRPr="00EE7C7E" w:rsidRDefault="00EE7C7E" w:rsidP="00EE7C7E">
            <w:pPr>
              <w:ind w:right="-57"/>
              <w:rPr>
                <w:color w:val="000000"/>
                <w:sz w:val="26"/>
                <w:szCs w:val="26"/>
              </w:rPr>
            </w:pPr>
          </w:p>
        </w:tc>
        <w:tc>
          <w:tcPr>
            <w:tcW w:w="567" w:type="dxa"/>
            <w:vMerge/>
            <w:shd w:val="clear" w:color="auto" w:fill="auto"/>
          </w:tcPr>
          <w:p w:rsidR="00EE7C7E" w:rsidRPr="00EE7C7E" w:rsidRDefault="00EE7C7E" w:rsidP="00EE7C7E">
            <w:pPr>
              <w:ind w:left="-57" w:right="-57"/>
              <w:jc w:val="center"/>
              <w:rPr>
                <w:color w:val="000000"/>
                <w:sz w:val="26"/>
                <w:szCs w:val="26"/>
              </w:rPr>
            </w:pPr>
          </w:p>
        </w:tc>
        <w:tc>
          <w:tcPr>
            <w:tcW w:w="2552" w:type="dxa"/>
            <w:vMerge/>
            <w:shd w:val="clear" w:color="auto" w:fill="auto"/>
          </w:tcPr>
          <w:p w:rsidR="00EE7C7E" w:rsidRPr="00EE7C7E" w:rsidRDefault="00EE7C7E" w:rsidP="00EE7C7E">
            <w:pPr>
              <w:ind w:right="-57"/>
              <w:rPr>
                <w:color w:val="000000"/>
                <w:sz w:val="26"/>
                <w:szCs w:val="26"/>
              </w:rPr>
            </w:pPr>
          </w:p>
        </w:tc>
        <w:tc>
          <w:tcPr>
            <w:tcW w:w="708" w:type="dxa"/>
            <w:shd w:val="clear" w:color="auto" w:fill="auto"/>
          </w:tcPr>
          <w:p w:rsidR="00EE7C7E" w:rsidRPr="00EE7C7E" w:rsidRDefault="00EE7C7E" w:rsidP="00EE7C7E">
            <w:pPr>
              <w:ind w:left="-57" w:right="-57"/>
              <w:jc w:val="center"/>
              <w:rPr>
                <w:color w:val="000000"/>
                <w:sz w:val="26"/>
                <w:szCs w:val="26"/>
              </w:rPr>
            </w:pPr>
            <w:r w:rsidRPr="00EE7C7E">
              <w:rPr>
                <w:color w:val="000000"/>
                <w:sz w:val="26"/>
                <w:szCs w:val="26"/>
              </w:rPr>
              <w:t>2025</w:t>
            </w:r>
          </w:p>
        </w:tc>
        <w:tc>
          <w:tcPr>
            <w:tcW w:w="1701" w:type="dxa"/>
            <w:shd w:val="clear" w:color="auto" w:fill="auto"/>
          </w:tcPr>
          <w:p w:rsidR="00EE7C7E" w:rsidRPr="00EE7C7E" w:rsidRDefault="00EE7C7E" w:rsidP="00EE7C7E">
            <w:pPr>
              <w:ind w:right="-57"/>
              <w:rPr>
                <w:color w:val="000000"/>
                <w:sz w:val="26"/>
                <w:szCs w:val="26"/>
              </w:rPr>
            </w:pPr>
            <w:proofErr w:type="spellStart"/>
            <w:r w:rsidRPr="00EE7C7E">
              <w:rPr>
                <w:color w:val="000000"/>
                <w:sz w:val="26"/>
                <w:szCs w:val="26"/>
              </w:rPr>
              <w:t>ДКСиМП</w:t>
            </w:r>
            <w:proofErr w:type="spellEnd"/>
          </w:p>
        </w:tc>
      </w:tr>
      <w:tr w:rsidR="00EE7C7E" w:rsidRPr="00EE7C7E" w:rsidTr="00EE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jc w:val="center"/>
        </w:trPr>
        <w:tc>
          <w:tcPr>
            <w:tcW w:w="709" w:type="dxa"/>
            <w:vMerge w:val="restart"/>
            <w:tcBorders>
              <w:top w:val="single" w:sz="4" w:space="0" w:color="auto"/>
              <w:left w:val="single" w:sz="4" w:space="0" w:color="auto"/>
              <w:right w:val="single" w:sz="4" w:space="0" w:color="auto"/>
            </w:tcBorders>
            <w:shd w:val="clear" w:color="auto" w:fill="auto"/>
            <w:noWrap/>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2501</w:t>
            </w:r>
          </w:p>
        </w:tc>
        <w:tc>
          <w:tcPr>
            <w:tcW w:w="1413"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10-00027</w:t>
            </w:r>
          </w:p>
        </w:tc>
        <w:tc>
          <w:tcPr>
            <w:tcW w:w="1984"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r w:rsidRPr="00EE7C7E">
              <w:rPr>
                <w:color w:val="000000"/>
                <w:sz w:val="26"/>
                <w:szCs w:val="26"/>
              </w:rPr>
              <w:t>Комплексное благоустройство парка «Светлая Роща» (ориентир – ул. Кубовая, 113/4): замена асфальтового покрытия, установка новых тренажёров и элементов детской площадки</w:t>
            </w:r>
          </w:p>
        </w:tc>
        <w:tc>
          <w:tcPr>
            <w:tcW w:w="567"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w:t>
            </w:r>
          </w:p>
        </w:tc>
        <w:tc>
          <w:tcPr>
            <w:tcW w:w="2552" w:type="dxa"/>
            <w:vMerge w:val="restart"/>
            <w:tcBorders>
              <w:top w:val="single" w:sz="4" w:space="0" w:color="auto"/>
              <w:left w:val="nil"/>
              <w:right w:val="single" w:sz="4" w:space="0" w:color="auto"/>
            </w:tcBorders>
            <w:shd w:val="clear" w:color="auto" w:fill="auto"/>
          </w:tcPr>
          <w:p w:rsidR="00EE7C7E" w:rsidRDefault="00EE7C7E" w:rsidP="00EE7C7E">
            <w:pPr>
              <w:shd w:val="clear" w:color="auto" w:fill="FFFFFF"/>
              <w:ind w:right="-57"/>
              <w:rPr>
                <w:color w:val="000000"/>
                <w:sz w:val="26"/>
                <w:szCs w:val="26"/>
              </w:rPr>
            </w:pPr>
            <w:r w:rsidRPr="00EE7C7E">
              <w:rPr>
                <w:color w:val="000000"/>
                <w:sz w:val="26"/>
                <w:szCs w:val="26"/>
              </w:rPr>
              <w:t xml:space="preserve">Комплексное благоустройство парка «Светлая Роща» (ориентир – </w:t>
            </w:r>
          </w:p>
          <w:p w:rsidR="00EE7C7E" w:rsidRPr="00EE7C7E" w:rsidRDefault="00EE7C7E" w:rsidP="00EE7C7E">
            <w:pPr>
              <w:shd w:val="clear" w:color="auto" w:fill="FFFFFF"/>
              <w:ind w:right="-57"/>
              <w:rPr>
                <w:color w:val="000000"/>
                <w:sz w:val="26"/>
                <w:szCs w:val="26"/>
              </w:rPr>
            </w:pPr>
            <w:r w:rsidRPr="00EE7C7E">
              <w:rPr>
                <w:color w:val="000000"/>
                <w:sz w:val="26"/>
                <w:szCs w:val="26"/>
              </w:rPr>
              <w:t>ул. Кубовая, 113/4): замена асфальтового покрытия, установка новых тренажёров и элементов детской площадки</w:t>
            </w:r>
          </w:p>
        </w:tc>
        <w:tc>
          <w:tcPr>
            <w:tcW w:w="708" w:type="dxa"/>
            <w:tcBorders>
              <w:top w:val="single" w:sz="4" w:space="0" w:color="auto"/>
              <w:left w:val="nil"/>
              <w:bottom w:val="single" w:sz="4" w:space="0" w:color="auto"/>
              <w:right w:val="single" w:sz="4" w:space="0" w:color="auto"/>
            </w:tcBorders>
            <w:shd w:val="clear" w:color="auto" w:fill="auto"/>
            <w:hideMark/>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2021 – 2024</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roofErr w:type="spellStart"/>
            <w:r w:rsidRPr="00EE7C7E">
              <w:rPr>
                <w:color w:val="000000"/>
                <w:sz w:val="26"/>
                <w:szCs w:val="26"/>
              </w:rPr>
              <w:t>Администра</w:t>
            </w:r>
            <w:r>
              <w:rPr>
                <w:color w:val="000000"/>
                <w:sz w:val="26"/>
                <w:szCs w:val="26"/>
              </w:rPr>
              <w:t>-</w:t>
            </w:r>
            <w:r w:rsidRPr="00EE7C7E">
              <w:rPr>
                <w:color w:val="000000"/>
                <w:sz w:val="26"/>
                <w:szCs w:val="26"/>
              </w:rPr>
              <w:t>ция</w:t>
            </w:r>
            <w:proofErr w:type="spellEnd"/>
            <w:r w:rsidRPr="00EE7C7E">
              <w:rPr>
                <w:color w:val="000000"/>
                <w:sz w:val="26"/>
                <w:szCs w:val="26"/>
              </w:rPr>
              <w:t xml:space="preserve"> Центрального округа</w:t>
            </w:r>
          </w:p>
        </w:tc>
      </w:tr>
      <w:tr w:rsidR="00EE7C7E" w:rsidRPr="00EE7C7E" w:rsidTr="00EE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jc w:val="center"/>
        </w:trPr>
        <w:tc>
          <w:tcPr>
            <w:tcW w:w="709" w:type="dxa"/>
            <w:vMerge/>
            <w:tcBorders>
              <w:left w:val="single" w:sz="4" w:space="0" w:color="auto"/>
              <w:bottom w:val="single" w:sz="4" w:space="0" w:color="auto"/>
              <w:right w:val="single" w:sz="4" w:space="0" w:color="auto"/>
            </w:tcBorders>
            <w:shd w:val="clear" w:color="auto" w:fill="auto"/>
            <w:noWrap/>
          </w:tcPr>
          <w:p w:rsidR="00EE7C7E" w:rsidRPr="00EE7C7E" w:rsidRDefault="00EE7C7E" w:rsidP="00EE7C7E">
            <w:pPr>
              <w:shd w:val="clear" w:color="auto" w:fill="FFFFFF"/>
              <w:ind w:left="-57" w:right="-57"/>
              <w:jc w:val="center"/>
              <w:rPr>
                <w:color w:val="000000"/>
                <w:sz w:val="26"/>
                <w:szCs w:val="26"/>
              </w:rPr>
            </w:pPr>
          </w:p>
        </w:tc>
        <w:tc>
          <w:tcPr>
            <w:tcW w:w="1413"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p>
        </w:tc>
        <w:tc>
          <w:tcPr>
            <w:tcW w:w="1984"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
        </w:tc>
        <w:tc>
          <w:tcPr>
            <w:tcW w:w="567"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p>
        </w:tc>
        <w:tc>
          <w:tcPr>
            <w:tcW w:w="2552"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2025</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roofErr w:type="spellStart"/>
            <w:r w:rsidRPr="00EE7C7E">
              <w:rPr>
                <w:color w:val="000000"/>
                <w:sz w:val="26"/>
                <w:szCs w:val="26"/>
              </w:rPr>
              <w:t>ДКСиМП</w:t>
            </w:r>
            <w:proofErr w:type="spellEnd"/>
          </w:p>
        </w:tc>
      </w:tr>
      <w:tr w:rsidR="00EE7C7E" w:rsidRPr="00EE7C7E" w:rsidTr="00EE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jc w:val="center"/>
        </w:trPr>
        <w:tc>
          <w:tcPr>
            <w:tcW w:w="709" w:type="dxa"/>
            <w:vMerge w:val="restart"/>
            <w:tcBorders>
              <w:top w:val="single" w:sz="4" w:space="0" w:color="auto"/>
              <w:left w:val="single" w:sz="4" w:space="0" w:color="auto"/>
              <w:right w:val="single" w:sz="4" w:space="0" w:color="auto"/>
            </w:tcBorders>
            <w:shd w:val="clear" w:color="auto" w:fill="auto"/>
            <w:noWrap/>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2502</w:t>
            </w:r>
          </w:p>
        </w:tc>
        <w:tc>
          <w:tcPr>
            <w:tcW w:w="1413"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10-00028</w:t>
            </w:r>
          </w:p>
        </w:tc>
        <w:tc>
          <w:tcPr>
            <w:tcW w:w="1984"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r w:rsidRPr="00EE7C7E">
              <w:rPr>
                <w:color w:val="000000"/>
                <w:sz w:val="26"/>
                <w:szCs w:val="26"/>
              </w:rPr>
              <w:t>Организация «Школьной аллеи» с ком</w:t>
            </w:r>
            <w:r>
              <w:rPr>
                <w:color w:val="000000"/>
                <w:sz w:val="26"/>
                <w:szCs w:val="26"/>
              </w:rPr>
              <w:t>-</w:t>
            </w:r>
            <w:proofErr w:type="spellStart"/>
            <w:r w:rsidRPr="00EE7C7E">
              <w:rPr>
                <w:color w:val="000000"/>
                <w:sz w:val="26"/>
                <w:szCs w:val="26"/>
              </w:rPr>
              <w:t>плексным</w:t>
            </w:r>
            <w:proofErr w:type="spellEnd"/>
            <w:r w:rsidRPr="00EE7C7E">
              <w:rPr>
                <w:color w:val="000000"/>
                <w:sz w:val="26"/>
                <w:szCs w:val="26"/>
              </w:rPr>
              <w:t xml:space="preserve"> благо</w:t>
            </w:r>
            <w:r>
              <w:rPr>
                <w:color w:val="000000"/>
                <w:sz w:val="26"/>
                <w:szCs w:val="26"/>
              </w:rPr>
              <w:t>-</w:t>
            </w:r>
            <w:r w:rsidRPr="00EE7C7E">
              <w:rPr>
                <w:color w:val="000000"/>
                <w:sz w:val="26"/>
                <w:szCs w:val="26"/>
              </w:rPr>
              <w:t>устройством, на территории напротив дома по ул. Лобачев</w:t>
            </w:r>
            <w:r w:rsidR="001C1C59">
              <w:rPr>
                <w:color w:val="000000"/>
                <w:sz w:val="26"/>
                <w:szCs w:val="26"/>
              </w:rPr>
              <w:t>-</w:t>
            </w:r>
            <w:proofErr w:type="spellStart"/>
            <w:r w:rsidRPr="00EE7C7E">
              <w:rPr>
                <w:color w:val="000000"/>
                <w:sz w:val="26"/>
                <w:szCs w:val="26"/>
              </w:rPr>
              <w:t>ского</w:t>
            </w:r>
            <w:proofErr w:type="spellEnd"/>
            <w:r w:rsidRPr="00EE7C7E">
              <w:rPr>
                <w:color w:val="000000"/>
                <w:sz w:val="26"/>
                <w:szCs w:val="26"/>
              </w:rPr>
              <w:t>, 71</w:t>
            </w:r>
          </w:p>
        </w:tc>
        <w:tc>
          <w:tcPr>
            <w:tcW w:w="567"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w:t>
            </w:r>
          </w:p>
        </w:tc>
        <w:tc>
          <w:tcPr>
            <w:tcW w:w="2552" w:type="dxa"/>
            <w:vMerge w:val="restart"/>
            <w:tcBorders>
              <w:top w:val="single" w:sz="4" w:space="0" w:color="auto"/>
              <w:left w:val="nil"/>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r w:rsidRPr="00EE7C7E">
              <w:rPr>
                <w:color w:val="000000"/>
                <w:sz w:val="26"/>
                <w:szCs w:val="26"/>
              </w:rPr>
              <w:t>Организация «Школьной аллеи» с комплексным благоустройством, на территории напротив дома по ул. Лобачев</w:t>
            </w:r>
            <w:r w:rsidR="001C1C59">
              <w:rPr>
                <w:color w:val="000000"/>
                <w:sz w:val="26"/>
                <w:szCs w:val="26"/>
              </w:rPr>
              <w:t>-</w:t>
            </w:r>
            <w:proofErr w:type="spellStart"/>
            <w:r w:rsidRPr="00EE7C7E">
              <w:rPr>
                <w:color w:val="000000"/>
                <w:sz w:val="26"/>
                <w:szCs w:val="26"/>
              </w:rPr>
              <w:t>ского</w:t>
            </w:r>
            <w:proofErr w:type="spellEnd"/>
            <w:r w:rsidRPr="00EE7C7E">
              <w:rPr>
                <w:color w:val="000000"/>
                <w:sz w:val="26"/>
                <w:szCs w:val="26"/>
              </w:rPr>
              <w:t>, 71</w:t>
            </w:r>
          </w:p>
        </w:tc>
        <w:tc>
          <w:tcPr>
            <w:tcW w:w="708"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2021 – 2024</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roofErr w:type="spellStart"/>
            <w:r w:rsidRPr="00EE7C7E">
              <w:rPr>
                <w:color w:val="000000"/>
                <w:sz w:val="26"/>
                <w:szCs w:val="26"/>
              </w:rPr>
              <w:t>Администра</w:t>
            </w:r>
            <w:r>
              <w:rPr>
                <w:color w:val="000000"/>
                <w:sz w:val="26"/>
                <w:szCs w:val="26"/>
              </w:rPr>
              <w:t>-</w:t>
            </w:r>
            <w:r w:rsidRPr="00EE7C7E">
              <w:rPr>
                <w:color w:val="000000"/>
                <w:sz w:val="26"/>
                <w:szCs w:val="26"/>
              </w:rPr>
              <w:t>ция</w:t>
            </w:r>
            <w:proofErr w:type="spellEnd"/>
            <w:r w:rsidRPr="00EE7C7E">
              <w:rPr>
                <w:color w:val="000000"/>
                <w:sz w:val="26"/>
                <w:szCs w:val="26"/>
              </w:rPr>
              <w:t xml:space="preserve"> Центрального округа</w:t>
            </w:r>
          </w:p>
        </w:tc>
      </w:tr>
      <w:tr w:rsidR="00EE7C7E" w:rsidRPr="00EE7C7E" w:rsidTr="00EE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jc w:val="center"/>
        </w:trPr>
        <w:tc>
          <w:tcPr>
            <w:tcW w:w="709" w:type="dxa"/>
            <w:vMerge/>
            <w:tcBorders>
              <w:left w:val="single" w:sz="4" w:space="0" w:color="auto"/>
              <w:bottom w:val="single" w:sz="4" w:space="0" w:color="auto"/>
              <w:right w:val="single" w:sz="4" w:space="0" w:color="auto"/>
            </w:tcBorders>
            <w:shd w:val="clear" w:color="auto" w:fill="auto"/>
            <w:noWrap/>
          </w:tcPr>
          <w:p w:rsidR="00EE7C7E" w:rsidRPr="00EE7C7E" w:rsidRDefault="00EE7C7E" w:rsidP="00EE7C7E">
            <w:pPr>
              <w:shd w:val="clear" w:color="auto" w:fill="FFFFFF"/>
              <w:ind w:left="-57" w:right="-57"/>
              <w:jc w:val="center"/>
              <w:rPr>
                <w:color w:val="000000"/>
                <w:sz w:val="26"/>
                <w:szCs w:val="26"/>
              </w:rPr>
            </w:pPr>
          </w:p>
        </w:tc>
        <w:tc>
          <w:tcPr>
            <w:tcW w:w="1413"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p>
        </w:tc>
        <w:tc>
          <w:tcPr>
            <w:tcW w:w="1984"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
        </w:tc>
        <w:tc>
          <w:tcPr>
            <w:tcW w:w="567"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p>
        </w:tc>
        <w:tc>
          <w:tcPr>
            <w:tcW w:w="2552" w:type="dxa"/>
            <w:vMerge/>
            <w:tcBorders>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left="-57" w:right="-57"/>
              <w:jc w:val="center"/>
              <w:rPr>
                <w:color w:val="000000"/>
                <w:sz w:val="26"/>
                <w:szCs w:val="26"/>
              </w:rPr>
            </w:pPr>
            <w:r w:rsidRPr="00EE7C7E">
              <w:rPr>
                <w:color w:val="000000"/>
                <w:sz w:val="26"/>
                <w:szCs w:val="26"/>
              </w:rPr>
              <w:t>2025</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EE7C7E">
            <w:pPr>
              <w:shd w:val="clear" w:color="auto" w:fill="FFFFFF"/>
              <w:ind w:right="-57"/>
              <w:rPr>
                <w:color w:val="000000"/>
                <w:sz w:val="26"/>
                <w:szCs w:val="26"/>
              </w:rPr>
            </w:pPr>
            <w:proofErr w:type="spellStart"/>
            <w:r w:rsidRPr="00EE7C7E">
              <w:rPr>
                <w:color w:val="000000"/>
                <w:sz w:val="26"/>
                <w:szCs w:val="26"/>
              </w:rPr>
              <w:t>ДКСиМП</w:t>
            </w:r>
            <w:proofErr w:type="spellEnd"/>
          </w:p>
        </w:tc>
      </w:tr>
    </w:tbl>
    <w:p w:rsidR="00EE7C7E" w:rsidRPr="008F557F" w:rsidRDefault="00EE7C7E" w:rsidP="00EE7C7E">
      <w:pPr>
        <w:shd w:val="clear" w:color="auto" w:fill="FFFFFF"/>
        <w:ind w:firstLine="709"/>
        <w:jc w:val="both"/>
        <w:rPr>
          <w:sz w:val="27"/>
          <w:szCs w:val="27"/>
        </w:rPr>
      </w:pPr>
      <w:r w:rsidRPr="008F557F">
        <w:rPr>
          <w:sz w:val="27"/>
          <w:szCs w:val="27"/>
        </w:rPr>
        <w:t>1.1.5. Строки 2504, 2522, 2524, 2534, 2543, 2549, 2552, 2637, 2759, 2837 признать утратившими силу.</w:t>
      </w:r>
    </w:p>
    <w:p w:rsidR="00EE7C7E" w:rsidRPr="008F557F" w:rsidRDefault="00EE7C7E" w:rsidP="00EE7C7E">
      <w:pPr>
        <w:shd w:val="clear" w:color="auto" w:fill="FFFFFF"/>
        <w:ind w:firstLine="709"/>
        <w:jc w:val="both"/>
        <w:rPr>
          <w:sz w:val="27"/>
          <w:szCs w:val="27"/>
        </w:rPr>
      </w:pPr>
      <w:r w:rsidRPr="008F557F">
        <w:rPr>
          <w:sz w:val="27"/>
          <w:szCs w:val="27"/>
        </w:rPr>
        <w:t xml:space="preserve">1.1.6. Строку 2860 изложить в следующей редакции: </w:t>
      </w:r>
    </w:p>
    <w:tbl>
      <w:tblPr>
        <w:tblW w:w="9639" w:type="dxa"/>
        <w:tblInd w:w="-5" w:type="dxa"/>
        <w:tblLayout w:type="fixed"/>
        <w:tblCellMar>
          <w:left w:w="57" w:type="dxa"/>
          <w:right w:w="57" w:type="dxa"/>
        </w:tblCellMar>
        <w:tblLook w:val="04A0" w:firstRow="1" w:lastRow="0" w:firstColumn="1" w:lastColumn="0" w:noHBand="0" w:noVBand="1"/>
      </w:tblPr>
      <w:tblGrid>
        <w:gridCol w:w="709"/>
        <w:gridCol w:w="1418"/>
        <w:gridCol w:w="1984"/>
        <w:gridCol w:w="567"/>
        <w:gridCol w:w="2552"/>
        <w:gridCol w:w="708"/>
        <w:gridCol w:w="1701"/>
      </w:tblGrid>
      <w:tr w:rsidR="00EE7C7E" w:rsidRPr="00EE7C7E" w:rsidTr="001C1C59">
        <w:trPr>
          <w:trHeight w:val="847"/>
        </w:trPr>
        <w:tc>
          <w:tcPr>
            <w:tcW w:w="709" w:type="dxa"/>
            <w:vMerge w:val="restart"/>
            <w:tcBorders>
              <w:top w:val="single" w:sz="4" w:space="0" w:color="auto"/>
              <w:left w:val="single" w:sz="4" w:space="0" w:color="auto"/>
              <w:right w:val="single" w:sz="4" w:space="0" w:color="auto"/>
            </w:tcBorders>
            <w:shd w:val="clear" w:color="auto" w:fill="auto"/>
            <w:noWrap/>
          </w:tcPr>
          <w:p w:rsidR="00EE7C7E" w:rsidRPr="00EE7C7E" w:rsidRDefault="00EE7C7E" w:rsidP="00655B81">
            <w:pPr>
              <w:shd w:val="clear" w:color="auto" w:fill="FFFFFF"/>
              <w:jc w:val="center"/>
              <w:rPr>
                <w:color w:val="000000"/>
                <w:sz w:val="26"/>
                <w:szCs w:val="26"/>
              </w:rPr>
            </w:pPr>
            <w:r w:rsidRPr="00EE7C7E">
              <w:rPr>
                <w:color w:val="000000"/>
                <w:sz w:val="26"/>
                <w:szCs w:val="26"/>
              </w:rPr>
              <w:t>2860</w:t>
            </w:r>
          </w:p>
        </w:tc>
        <w:tc>
          <w:tcPr>
            <w:tcW w:w="1418" w:type="dxa"/>
            <w:vMerge w:val="restart"/>
            <w:tcBorders>
              <w:top w:val="single" w:sz="4" w:space="0" w:color="auto"/>
              <w:left w:val="nil"/>
              <w:right w:val="single" w:sz="4" w:space="0" w:color="auto"/>
            </w:tcBorders>
            <w:shd w:val="clear" w:color="auto" w:fill="auto"/>
          </w:tcPr>
          <w:p w:rsidR="00EE7C7E" w:rsidRPr="00EE7C7E" w:rsidRDefault="00EE7C7E" w:rsidP="00655B81">
            <w:pPr>
              <w:shd w:val="clear" w:color="auto" w:fill="FFFFFF"/>
              <w:jc w:val="center"/>
              <w:rPr>
                <w:color w:val="000000"/>
                <w:sz w:val="26"/>
                <w:szCs w:val="26"/>
              </w:rPr>
            </w:pPr>
            <w:r w:rsidRPr="00EE7C7E">
              <w:rPr>
                <w:color w:val="000000"/>
                <w:sz w:val="26"/>
                <w:szCs w:val="26"/>
              </w:rPr>
              <w:t>12-00005</w:t>
            </w:r>
          </w:p>
        </w:tc>
        <w:tc>
          <w:tcPr>
            <w:tcW w:w="1984" w:type="dxa"/>
            <w:vMerge w:val="restart"/>
            <w:tcBorders>
              <w:top w:val="single" w:sz="4" w:space="0" w:color="auto"/>
              <w:left w:val="nil"/>
              <w:right w:val="single" w:sz="4" w:space="0" w:color="auto"/>
            </w:tcBorders>
            <w:shd w:val="clear" w:color="auto" w:fill="auto"/>
          </w:tcPr>
          <w:p w:rsidR="00EE7C7E" w:rsidRPr="00EE7C7E" w:rsidRDefault="00EE7C7E" w:rsidP="00655B81">
            <w:pPr>
              <w:shd w:val="clear" w:color="auto" w:fill="FFFFFF"/>
              <w:rPr>
                <w:color w:val="000000"/>
                <w:sz w:val="26"/>
                <w:szCs w:val="26"/>
              </w:rPr>
            </w:pPr>
            <w:r w:rsidRPr="00EE7C7E">
              <w:rPr>
                <w:color w:val="000000"/>
                <w:sz w:val="26"/>
                <w:szCs w:val="26"/>
              </w:rPr>
              <w:t>Установка бесплатных общественных туалетов на территории избирательного округа № 12</w:t>
            </w:r>
          </w:p>
        </w:tc>
        <w:tc>
          <w:tcPr>
            <w:tcW w:w="567" w:type="dxa"/>
            <w:vMerge w:val="restart"/>
            <w:tcBorders>
              <w:top w:val="single" w:sz="4" w:space="0" w:color="auto"/>
              <w:left w:val="nil"/>
              <w:right w:val="single" w:sz="4" w:space="0" w:color="auto"/>
            </w:tcBorders>
            <w:shd w:val="clear" w:color="auto" w:fill="auto"/>
          </w:tcPr>
          <w:p w:rsidR="00EE7C7E" w:rsidRPr="00EE7C7E" w:rsidRDefault="00EE7C7E" w:rsidP="00655B81">
            <w:pPr>
              <w:shd w:val="clear" w:color="auto" w:fill="FFFFFF"/>
              <w:jc w:val="center"/>
              <w:rPr>
                <w:color w:val="000000"/>
                <w:sz w:val="26"/>
                <w:szCs w:val="26"/>
              </w:rPr>
            </w:pPr>
            <w:r w:rsidRPr="00EE7C7E">
              <w:rPr>
                <w:color w:val="000000"/>
                <w:sz w:val="26"/>
                <w:szCs w:val="26"/>
              </w:rPr>
              <w:t>–</w:t>
            </w:r>
          </w:p>
        </w:tc>
        <w:tc>
          <w:tcPr>
            <w:tcW w:w="2552" w:type="dxa"/>
            <w:vMerge w:val="restart"/>
            <w:tcBorders>
              <w:top w:val="single" w:sz="4" w:space="0" w:color="auto"/>
              <w:left w:val="nil"/>
              <w:right w:val="single" w:sz="4" w:space="0" w:color="auto"/>
            </w:tcBorders>
            <w:shd w:val="clear" w:color="auto" w:fill="auto"/>
          </w:tcPr>
          <w:p w:rsidR="00EE7C7E" w:rsidRPr="00EE7C7E" w:rsidRDefault="00EE7C7E" w:rsidP="00655B81">
            <w:pPr>
              <w:shd w:val="clear" w:color="auto" w:fill="FFFFFF"/>
              <w:rPr>
                <w:color w:val="000000"/>
                <w:sz w:val="26"/>
                <w:szCs w:val="26"/>
              </w:rPr>
            </w:pPr>
            <w:r w:rsidRPr="00EE7C7E">
              <w:rPr>
                <w:color w:val="000000"/>
                <w:sz w:val="26"/>
                <w:szCs w:val="26"/>
              </w:rPr>
              <w:t>Рассмотреть возможность установки бесплатных общественных туалетов на территории избирательного округа № 12</w:t>
            </w:r>
          </w:p>
        </w:tc>
        <w:tc>
          <w:tcPr>
            <w:tcW w:w="708" w:type="dxa"/>
            <w:tcBorders>
              <w:top w:val="single" w:sz="4" w:space="0" w:color="auto"/>
              <w:left w:val="nil"/>
              <w:bottom w:val="single" w:sz="4" w:space="0" w:color="auto"/>
              <w:right w:val="single" w:sz="4" w:space="0" w:color="auto"/>
            </w:tcBorders>
            <w:shd w:val="clear" w:color="auto" w:fill="auto"/>
            <w:hideMark/>
          </w:tcPr>
          <w:p w:rsidR="00EE7C7E" w:rsidRPr="00EE7C7E" w:rsidRDefault="00EE7C7E" w:rsidP="00655B81">
            <w:pPr>
              <w:shd w:val="clear" w:color="auto" w:fill="FFFFFF"/>
              <w:jc w:val="center"/>
              <w:rPr>
                <w:color w:val="000000"/>
                <w:sz w:val="26"/>
                <w:szCs w:val="26"/>
              </w:rPr>
            </w:pPr>
            <w:r w:rsidRPr="00EE7C7E">
              <w:rPr>
                <w:color w:val="000000"/>
                <w:sz w:val="26"/>
                <w:szCs w:val="26"/>
              </w:rPr>
              <w:t>2021 – 2024</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655B81">
            <w:pPr>
              <w:shd w:val="clear" w:color="auto" w:fill="FFFFFF"/>
              <w:rPr>
                <w:color w:val="000000"/>
                <w:sz w:val="26"/>
                <w:szCs w:val="26"/>
              </w:rPr>
            </w:pPr>
            <w:r w:rsidRPr="00EE7C7E">
              <w:rPr>
                <w:color w:val="000000"/>
                <w:sz w:val="26"/>
                <w:szCs w:val="26"/>
              </w:rPr>
              <w:t>ДИПРИП</w:t>
            </w:r>
          </w:p>
        </w:tc>
      </w:tr>
      <w:tr w:rsidR="00EE7C7E" w:rsidRPr="00EE7C7E" w:rsidTr="001C1C59">
        <w:trPr>
          <w:trHeight w:val="847"/>
        </w:trPr>
        <w:tc>
          <w:tcPr>
            <w:tcW w:w="709" w:type="dxa"/>
            <w:vMerge/>
            <w:tcBorders>
              <w:left w:val="single" w:sz="4" w:space="0" w:color="auto"/>
              <w:bottom w:val="single" w:sz="4" w:space="0" w:color="auto"/>
              <w:right w:val="single" w:sz="4" w:space="0" w:color="auto"/>
            </w:tcBorders>
            <w:shd w:val="clear" w:color="auto" w:fill="auto"/>
            <w:noWrap/>
          </w:tcPr>
          <w:p w:rsidR="00EE7C7E" w:rsidRPr="00EE7C7E" w:rsidRDefault="00EE7C7E" w:rsidP="00655B81">
            <w:pPr>
              <w:shd w:val="clear" w:color="auto" w:fill="FFFFFF"/>
              <w:jc w:val="center"/>
              <w:rPr>
                <w:color w:val="000000"/>
                <w:sz w:val="26"/>
                <w:szCs w:val="26"/>
              </w:rPr>
            </w:pPr>
          </w:p>
        </w:tc>
        <w:tc>
          <w:tcPr>
            <w:tcW w:w="1418" w:type="dxa"/>
            <w:vMerge/>
            <w:tcBorders>
              <w:left w:val="nil"/>
              <w:bottom w:val="single" w:sz="4" w:space="0" w:color="auto"/>
              <w:right w:val="single" w:sz="4" w:space="0" w:color="auto"/>
            </w:tcBorders>
            <w:shd w:val="clear" w:color="auto" w:fill="auto"/>
          </w:tcPr>
          <w:p w:rsidR="00EE7C7E" w:rsidRPr="00EE7C7E" w:rsidRDefault="00EE7C7E" w:rsidP="00655B81">
            <w:pPr>
              <w:shd w:val="clear" w:color="auto" w:fill="FFFFFF"/>
              <w:jc w:val="center"/>
              <w:rPr>
                <w:color w:val="000000"/>
                <w:sz w:val="26"/>
                <w:szCs w:val="26"/>
              </w:rPr>
            </w:pPr>
          </w:p>
        </w:tc>
        <w:tc>
          <w:tcPr>
            <w:tcW w:w="1984" w:type="dxa"/>
            <w:vMerge/>
            <w:tcBorders>
              <w:left w:val="nil"/>
              <w:bottom w:val="single" w:sz="4" w:space="0" w:color="auto"/>
              <w:right w:val="single" w:sz="4" w:space="0" w:color="auto"/>
            </w:tcBorders>
            <w:shd w:val="clear" w:color="auto" w:fill="auto"/>
          </w:tcPr>
          <w:p w:rsidR="00EE7C7E" w:rsidRPr="00EE7C7E" w:rsidRDefault="00EE7C7E" w:rsidP="00655B81">
            <w:pPr>
              <w:shd w:val="clear" w:color="auto" w:fill="FFFFFF"/>
              <w:rPr>
                <w:color w:val="000000"/>
                <w:sz w:val="26"/>
                <w:szCs w:val="26"/>
              </w:rPr>
            </w:pPr>
          </w:p>
        </w:tc>
        <w:tc>
          <w:tcPr>
            <w:tcW w:w="567" w:type="dxa"/>
            <w:vMerge/>
            <w:tcBorders>
              <w:left w:val="nil"/>
              <w:bottom w:val="single" w:sz="4" w:space="0" w:color="auto"/>
              <w:right w:val="single" w:sz="4" w:space="0" w:color="auto"/>
            </w:tcBorders>
            <w:shd w:val="clear" w:color="auto" w:fill="auto"/>
          </w:tcPr>
          <w:p w:rsidR="00EE7C7E" w:rsidRPr="00EE7C7E" w:rsidRDefault="00EE7C7E" w:rsidP="00655B81">
            <w:pPr>
              <w:shd w:val="clear" w:color="auto" w:fill="FFFFFF"/>
              <w:jc w:val="center"/>
              <w:rPr>
                <w:color w:val="000000"/>
                <w:sz w:val="26"/>
                <w:szCs w:val="26"/>
              </w:rPr>
            </w:pPr>
          </w:p>
        </w:tc>
        <w:tc>
          <w:tcPr>
            <w:tcW w:w="2552" w:type="dxa"/>
            <w:vMerge/>
            <w:tcBorders>
              <w:left w:val="nil"/>
              <w:bottom w:val="single" w:sz="4" w:space="0" w:color="auto"/>
              <w:right w:val="single" w:sz="4" w:space="0" w:color="auto"/>
            </w:tcBorders>
            <w:shd w:val="clear" w:color="auto" w:fill="auto"/>
          </w:tcPr>
          <w:p w:rsidR="00EE7C7E" w:rsidRPr="00EE7C7E" w:rsidRDefault="00EE7C7E" w:rsidP="00655B81">
            <w:pPr>
              <w:shd w:val="clear" w:color="auto" w:fill="FFFFFF"/>
              <w:rPr>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tcPr>
          <w:p w:rsidR="00EE7C7E" w:rsidRPr="00EE7C7E" w:rsidRDefault="00EE7C7E" w:rsidP="00655B81">
            <w:pPr>
              <w:shd w:val="clear" w:color="auto" w:fill="FFFFFF"/>
              <w:jc w:val="center"/>
              <w:rPr>
                <w:color w:val="000000"/>
                <w:sz w:val="26"/>
                <w:szCs w:val="26"/>
              </w:rPr>
            </w:pPr>
            <w:r w:rsidRPr="00EE7C7E">
              <w:rPr>
                <w:color w:val="000000"/>
                <w:sz w:val="26"/>
                <w:szCs w:val="26"/>
              </w:rPr>
              <w:t>2025</w:t>
            </w:r>
          </w:p>
        </w:tc>
        <w:tc>
          <w:tcPr>
            <w:tcW w:w="1701" w:type="dxa"/>
            <w:tcBorders>
              <w:top w:val="single" w:sz="4" w:space="0" w:color="auto"/>
              <w:left w:val="nil"/>
              <w:bottom w:val="single" w:sz="4" w:space="0" w:color="auto"/>
              <w:right w:val="single" w:sz="4" w:space="0" w:color="auto"/>
            </w:tcBorders>
            <w:shd w:val="clear" w:color="auto" w:fill="auto"/>
          </w:tcPr>
          <w:p w:rsidR="00EE7C7E" w:rsidRPr="00EE7C7E" w:rsidRDefault="00EE7C7E" w:rsidP="00655B81">
            <w:pPr>
              <w:shd w:val="clear" w:color="auto" w:fill="FFFFFF"/>
              <w:rPr>
                <w:color w:val="000000"/>
                <w:sz w:val="26"/>
                <w:szCs w:val="26"/>
              </w:rPr>
            </w:pPr>
            <w:proofErr w:type="spellStart"/>
            <w:r w:rsidRPr="00EE7C7E">
              <w:rPr>
                <w:color w:val="000000"/>
                <w:sz w:val="26"/>
                <w:szCs w:val="26"/>
              </w:rPr>
              <w:t>ДКСиМП</w:t>
            </w:r>
            <w:proofErr w:type="spellEnd"/>
          </w:p>
        </w:tc>
      </w:tr>
    </w:tbl>
    <w:p w:rsidR="00EE7C7E" w:rsidRPr="008F557F" w:rsidRDefault="00EE7C7E" w:rsidP="001C1C59">
      <w:pPr>
        <w:shd w:val="clear" w:color="auto" w:fill="FFFFFF"/>
        <w:ind w:firstLine="709"/>
        <w:jc w:val="both"/>
        <w:rPr>
          <w:sz w:val="27"/>
          <w:szCs w:val="27"/>
        </w:rPr>
      </w:pPr>
      <w:r w:rsidRPr="008F557F">
        <w:rPr>
          <w:sz w:val="27"/>
          <w:szCs w:val="27"/>
        </w:rPr>
        <w:lastRenderedPageBreak/>
        <w:t xml:space="preserve">1.1.7. Строки 2865, 2897, 3204, 3260, 3323, 3911, 4731, 4763, 4782, </w:t>
      </w:r>
      <w:r w:rsidRPr="00E510AF">
        <w:rPr>
          <w:sz w:val="27"/>
          <w:szCs w:val="27"/>
        </w:rPr>
        <w:t>5657,</w:t>
      </w:r>
      <w:r>
        <w:rPr>
          <w:sz w:val="27"/>
          <w:szCs w:val="27"/>
        </w:rPr>
        <w:t xml:space="preserve"> </w:t>
      </w:r>
      <w:r w:rsidRPr="008F557F">
        <w:rPr>
          <w:sz w:val="27"/>
          <w:szCs w:val="27"/>
        </w:rPr>
        <w:t>6278, 6325, 6331, 6366, 6493, 6601, 7425, 7447, 8544, 8577, 8602, 9317, 9680, 9688, 9783, 9819, 9841, 9912, 9917, 9927, 9947, 9969, 9975, 10019 признать утратившими силу.</w:t>
      </w:r>
    </w:p>
    <w:p w:rsidR="00EE7C7E" w:rsidRPr="008F557F" w:rsidRDefault="00EE7C7E" w:rsidP="001C1C59">
      <w:pPr>
        <w:shd w:val="clear" w:color="auto" w:fill="FFFFFF"/>
        <w:ind w:firstLine="709"/>
        <w:jc w:val="both"/>
        <w:rPr>
          <w:sz w:val="27"/>
          <w:szCs w:val="27"/>
        </w:rPr>
      </w:pPr>
      <w:r w:rsidRPr="008F557F">
        <w:rPr>
          <w:sz w:val="27"/>
          <w:szCs w:val="27"/>
        </w:rPr>
        <w:t xml:space="preserve">1.1.8. Строку 10043 изложить в следующей редакции: </w:t>
      </w:r>
    </w:p>
    <w:tbl>
      <w:tblPr>
        <w:tblW w:w="9639" w:type="dxa"/>
        <w:tblInd w:w="-5" w:type="dxa"/>
        <w:tblLayout w:type="fixed"/>
        <w:tblCellMar>
          <w:left w:w="57" w:type="dxa"/>
          <w:right w:w="57" w:type="dxa"/>
        </w:tblCellMar>
        <w:tblLook w:val="04A0" w:firstRow="1" w:lastRow="0" w:firstColumn="1" w:lastColumn="0" w:noHBand="0" w:noVBand="1"/>
      </w:tblPr>
      <w:tblGrid>
        <w:gridCol w:w="851"/>
        <w:gridCol w:w="1417"/>
        <w:gridCol w:w="1985"/>
        <w:gridCol w:w="850"/>
        <w:gridCol w:w="2268"/>
        <w:gridCol w:w="709"/>
        <w:gridCol w:w="1559"/>
      </w:tblGrid>
      <w:tr w:rsidR="00EE7C7E" w:rsidRPr="001C1C59" w:rsidTr="001C1C59">
        <w:trPr>
          <w:trHeight w:val="84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EE7C7E" w:rsidRPr="001C1C59" w:rsidRDefault="00EE7C7E" w:rsidP="00655B81">
            <w:pPr>
              <w:shd w:val="clear" w:color="auto" w:fill="FFFFFF"/>
              <w:jc w:val="center"/>
              <w:rPr>
                <w:color w:val="000000"/>
                <w:sz w:val="26"/>
                <w:szCs w:val="26"/>
              </w:rPr>
            </w:pPr>
            <w:r w:rsidRPr="001C1C59">
              <w:rPr>
                <w:color w:val="000000"/>
                <w:sz w:val="26"/>
                <w:szCs w:val="26"/>
              </w:rPr>
              <w:t>10043</w:t>
            </w:r>
          </w:p>
        </w:tc>
        <w:tc>
          <w:tcPr>
            <w:tcW w:w="1417"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36-00065</w:t>
            </w:r>
          </w:p>
        </w:tc>
        <w:tc>
          <w:tcPr>
            <w:tcW w:w="1985"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r w:rsidRPr="001C1C59">
              <w:rPr>
                <w:color w:val="000000"/>
                <w:sz w:val="26"/>
                <w:szCs w:val="26"/>
              </w:rPr>
              <w:t>Восстановление дорожного полотна по ул. </w:t>
            </w:r>
            <w:proofErr w:type="spellStart"/>
            <w:r w:rsidRPr="001C1C59">
              <w:rPr>
                <w:color w:val="000000"/>
                <w:sz w:val="26"/>
                <w:szCs w:val="26"/>
              </w:rPr>
              <w:t>Далидовича</w:t>
            </w:r>
            <w:proofErr w:type="spellEnd"/>
            <w:r w:rsidRPr="001C1C59">
              <w:rPr>
                <w:color w:val="000000"/>
                <w:sz w:val="26"/>
                <w:szCs w:val="26"/>
              </w:rPr>
              <w:t xml:space="preserve"> от дома № 327 до дома № 355</w:t>
            </w:r>
          </w:p>
        </w:tc>
        <w:tc>
          <w:tcPr>
            <w:tcW w:w="850"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1120,0</w:t>
            </w:r>
          </w:p>
        </w:tc>
        <w:tc>
          <w:tcPr>
            <w:tcW w:w="2268"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r w:rsidRPr="001C1C59">
              <w:rPr>
                <w:color w:val="000000"/>
                <w:sz w:val="26"/>
                <w:szCs w:val="26"/>
              </w:rPr>
              <w:t>Ремонт дорожного полотна по ул. </w:t>
            </w:r>
            <w:proofErr w:type="spellStart"/>
            <w:r w:rsidRPr="001C1C59">
              <w:rPr>
                <w:color w:val="000000"/>
                <w:sz w:val="26"/>
                <w:szCs w:val="26"/>
              </w:rPr>
              <w:t>Далидовича</w:t>
            </w:r>
            <w:proofErr w:type="spellEnd"/>
            <w:r w:rsidRPr="001C1C59">
              <w:rPr>
                <w:color w:val="000000"/>
                <w:sz w:val="26"/>
                <w:szCs w:val="26"/>
              </w:rPr>
              <w:t xml:space="preserve"> от дома № 327 до дома № 355</w:t>
            </w:r>
          </w:p>
        </w:tc>
        <w:tc>
          <w:tcPr>
            <w:tcW w:w="709" w:type="dxa"/>
            <w:tcBorders>
              <w:top w:val="single" w:sz="4" w:space="0" w:color="auto"/>
              <w:left w:val="nil"/>
              <w:bottom w:val="single" w:sz="4" w:space="0" w:color="auto"/>
              <w:right w:val="single" w:sz="4" w:space="0" w:color="auto"/>
            </w:tcBorders>
            <w:shd w:val="clear" w:color="auto" w:fill="auto"/>
            <w:hideMark/>
          </w:tcPr>
          <w:p w:rsidR="00EE7C7E" w:rsidRPr="001C1C59" w:rsidRDefault="00EE7C7E" w:rsidP="00655B81">
            <w:pPr>
              <w:shd w:val="clear" w:color="auto" w:fill="FFFFFF"/>
              <w:jc w:val="center"/>
              <w:rPr>
                <w:color w:val="000000"/>
                <w:sz w:val="26"/>
                <w:szCs w:val="26"/>
              </w:rPr>
            </w:pPr>
            <w:r w:rsidRPr="001C1C59">
              <w:rPr>
                <w:color w:val="000000"/>
                <w:sz w:val="26"/>
                <w:szCs w:val="26"/>
              </w:rPr>
              <w:t>2021 – 2025</w:t>
            </w:r>
          </w:p>
        </w:tc>
        <w:tc>
          <w:tcPr>
            <w:tcW w:w="1559"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proofErr w:type="spellStart"/>
            <w:r w:rsidRPr="001C1C59">
              <w:rPr>
                <w:color w:val="000000"/>
                <w:sz w:val="26"/>
                <w:szCs w:val="26"/>
              </w:rPr>
              <w:t>ДТиДБК</w:t>
            </w:r>
            <w:proofErr w:type="spellEnd"/>
          </w:p>
        </w:tc>
      </w:tr>
    </w:tbl>
    <w:p w:rsidR="00EE7C7E" w:rsidRPr="008F557F" w:rsidRDefault="00EE7C7E" w:rsidP="001C1C59">
      <w:pPr>
        <w:shd w:val="clear" w:color="auto" w:fill="FFFFFF"/>
        <w:ind w:firstLine="709"/>
        <w:jc w:val="both"/>
        <w:rPr>
          <w:sz w:val="27"/>
          <w:szCs w:val="27"/>
        </w:rPr>
      </w:pPr>
      <w:r w:rsidRPr="008F557F">
        <w:rPr>
          <w:sz w:val="27"/>
          <w:szCs w:val="27"/>
        </w:rPr>
        <w:t>1.1.9. Строки 10542, 10591, 10619, 10626, 10666, 10684 признать утратившими силу.</w:t>
      </w:r>
    </w:p>
    <w:p w:rsidR="00EE7C7E" w:rsidRPr="008F557F" w:rsidRDefault="00EE7C7E" w:rsidP="001C1C59">
      <w:pPr>
        <w:shd w:val="clear" w:color="auto" w:fill="FFFFFF"/>
        <w:ind w:firstLine="709"/>
        <w:jc w:val="both"/>
        <w:rPr>
          <w:sz w:val="27"/>
          <w:szCs w:val="27"/>
        </w:rPr>
      </w:pPr>
      <w:r w:rsidRPr="008F557F">
        <w:rPr>
          <w:sz w:val="27"/>
          <w:szCs w:val="27"/>
        </w:rPr>
        <w:t xml:space="preserve">1.1.10. Строку 10817 изложить в следующей редакции: </w:t>
      </w:r>
    </w:p>
    <w:tbl>
      <w:tblPr>
        <w:tblW w:w="9639" w:type="dxa"/>
        <w:tblInd w:w="-5" w:type="dxa"/>
        <w:tblLayout w:type="fixed"/>
        <w:tblCellMar>
          <w:left w:w="57" w:type="dxa"/>
          <w:right w:w="57" w:type="dxa"/>
        </w:tblCellMar>
        <w:tblLook w:val="04A0" w:firstRow="1" w:lastRow="0" w:firstColumn="1" w:lastColumn="0" w:noHBand="0" w:noVBand="1"/>
      </w:tblPr>
      <w:tblGrid>
        <w:gridCol w:w="851"/>
        <w:gridCol w:w="1417"/>
        <w:gridCol w:w="1985"/>
        <w:gridCol w:w="850"/>
        <w:gridCol w:w="2410"/>
        <w:gridCol w:w="709"/>
        <w:gridCol w:w="1417"/>
      </w:tblGrid>
      <w:tr w:rsidR="00EE7C7E" w:rsidRPr="001C1C59" w:rsidTr="001C1C59">
        <w:trPr>
          <w:trHeight w:val="84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EE7C7E" w:rsidRPr="001C1C59" w:rsidRDefault="00EE7C7E" w:rsidP="00655B81">
            <w:pPr>
              <w:shd w:val="clear" w:color="auto" w:fill="FFFFFF"/>
              <w:jc w:val="center"/>
              <w:rPr>
                <w:color w:val="000000"/>
                <w:sz w:val="26"/>
                <w:szCs w:val="26"/>
              </w:rPr>
            </w:pPr>
            <w:r w:rsidRPr="001C1C59">
              <w:rPr>
                <w:color w:val="000000"/>
                <w:sz w:val="26"/>
                <w:szCs w:val="26"/>
              </w:rPr>
              <w:t>10817</w:t>
            </w:r>
          </w:p>
        </w:tc>
        <w:tc>
          <w:tcPr>
            <w:tcW w:w="1417"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39-00084</w:t>
            </w:r>
          </w:p>
        </w:tc>
        <w:tc>
          <w:tcPr>
            <w:tcW w:w="1985"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r w:rsidRPr="001C1C59">
              <w:rPr>
                <w:color w:val="000000"/>
                <w:sz w:val="26"/>
                <w:szCs w:val="26"/>
              </w:rPr>
              <w:t xml:space="preserve">Отсыпка </w:t>
            </w:r>
            <w:proofErr w:type="spellStart"/>
            <w:r w:rsidRPr="001C1C59">
              <w:rPr>
                <w:color w:val="000000"/>
                <w:sz w:val="26"/>
                <w:szCs w:val="26"/>
              </w:rPr>
              <w:t>доро</w:t>
            </w:r>
            <w:r w:rsidR="001C1C59" w:rsidRPr="001C1C59">
              <w:rPr>
                <w:color w:val="000000"/>
                <w:sz w:val="26"/>
                <w:szCs w:val="26"/>
              </w:rPr>
              <w:t>-</w:t>
            </w:r>
            <w:r w:rsidRPr="001C1C59">
              <w:rPr>
                <w:color w:val="000000"/>
                <w:sz w:val="26"/>
                <w:szCs w:val="26"/>
              </w:rPr>
              <w:t>ги</w:t>
            </w:r>
            <w:proofErr w:type="spellEnd"/>
            <w:r w:rsidRPr="001C1C59">
              <w:rPr>
                <w:color w:val="000000"/>
                <w:sz w:val="26"/>
                <w:szCs w:val="26"/>
              </w:rPr>
              <w:t xml:space="preserve"> по ул. Зеле</w:t>
            </w:r>
            <w:r w:rsidR="001C1C59" w:rsidRPr="001C1C59">
              <w:rPr>
                <w:color w:val="000000"/>
                <w:sz w:val="26"/>
                <w:szCs w:val="26"/>
              </w:rPr>
              <w:t>-</w:t>
            </w:r>
            <w:proofErr w:type="spellStart"/>
            <w:r w:rsidRPr="001C1C59">
              <w:rPr>
                <w:color w:val="000000"/>
                <w:sz w:val="26"/>
                <w:szCs w:val="26"/>
              </w:rPr>
              <w:t>нодолинская</w:t>
            </w:r>
            <w:proofErr w:type="spellEnd"/>
            <w:r w:rsidRPr="001C1C59">
              <w:rPr>
                <w:color w:val="000000"/>
                <w:sz w:val="26"/>
                <w:szCs w:val="26"/>
              </w:rPr>
              <w:t xml:space="preserve"> щебнем: от участка № 115 до участка № 173 включи</w:t>
            </w:r>
            <w:r w:rsidR="001C1C59" w:rsidRPr="001C1C59">
              <w:rPr>
                <w:color w:val="000000"/>
                <w:sz w:val="26"/>
                <w:szCs w:val="26"/>
              </w:rPr>
              <w:t>-</w:t>
            </w:r>
            <w:proofErr w:type="spellStart"/>
            <w:r w:rsidRPr="001C1C59">
              <w:rPr>
                <w:color w:val="000000"/>
                <w:sz w:val="26"/>
                <w:szCs w:val="26"/>
              </w:rPr>
              <w:t>тельно</w:t>
            </w:r>
            <w:proofErr w:type="spellEnd"/>
            <w:r w:rsidRPr="001C1C59">
              <w:rPr>
                <w:color w:val="000000"/>
                <w:sz w:val="26"/>
                <w:szCs w:val="26"/>
              </w:rPr>
              <w:t xml:space="preserve"> по ул. </w:t>
            </w:r>
            <w:proofErr w:type="spellStart"/>
            <w:r w:rsidRPr="001C1C59">
              <w:rPr>
                <w:color w:val="000000"/>
                <w:sz w:val="26"/>
                <w:szCs w:val="26"/>
              </w:rPr>
              <w:t>Зеленодо-линская</w:t>
            </w:r>
            <w:proofErr w:type="spellEnd"/>
          </w:p>
        </w:tc>
        <w:tc>
          <w:tcPr>
            <w:tcW w:w="850"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1200,0</w:t>
            </w:r>
          </w:p>
        </w:tc>
        <w:tc>
          <w:tcPr>
            <w:tcW w:w="2410" w:type="dxa"/>
            <w:tcBorders>
              <w:top w:val="single" w:sz="4" w:space="0" w:color="auto"/>
              <w:left w:val="nil"/>
              <w:bottom w:val="single" w:sz="4" w:space="0" w:color="auto"/>
              <w:right w:val="single" w:sz="4" w:space="0" w:color="auto"/>
            </w:tcBorders>
            <w:shd w:val="clear" w:color="auto" w:fill="auto"/>
          </w:tcPr>
          <w:p w:rsidR="001C1C59" w:rsidRDefault="00EE7C7E" w:rsidP="001C1C59">
            <w:pPr>
              <w:shd w:val="clear" w:color="auto" w:fill="FFFFFF"/>
              <w:ind w:right="-57"/>
              <w:rPr>
                <w:color w:val="000000"/>
                <w:sz w:val="26"/>
                <w:szCs w:val="26"/>
              </w:rPr>
            </w:pPr>
            <w:r w:rsidRPr="001C1C59">
              <w:rPr>
                <w:color w:val="000000"/>
                <w:sz w:val="26"/>
                <w:szCs w:val="26"/>
              </w:rPr>
              <w:t>Осуществить ремонт (отсыпка щебнем) дороги по ул. Зеле</w:t>
            </w:r>
            <w:r w:rsidR="001C1C59">
              <w:rPr>
                <w:color w:val="000000"/>
                <w:sz w:val="26"/>
                <w:szCs w:val="26"/>
              </w:rPr>
              <w:t>-</w:t>
            </w:r>
            <w:proofErr w:type="spellStart"/>
            <w:r w:rsidRPr="001C1C59">
              <w:rPr>
                <w:color w:val="000000"/>
                <w:sz w:val="26"/>
                <w:szCs w:val="26"/>
              </w:rPr>
              <w:t>нодолинская</w:t>
            </w:r>
            <w:proofErr w:type="spellEnd"/>
            <w:r w:rsidRPr="001C1C59">
              <w:rPr>
                <w:color w:val="000000"/>
                <w:sz w:val="26"/>
                <w:szCs w:val="26"/>
              </w:rPr>
              <w:t xml:space="preserve"> от участка № 115 до участка № 173 включительно по </w:t>
            </w:r>
          </w:p>
          <w:p w:rsidR="00EE7C7E" w:rsidRPr="001C1C59" w:rsidRDefault="00EE7C7E" w:rsidP="001C1C59">
            <w:pPr>
              <w:shd w:val="clear" w:color="auto" w:fill="FFFFFF"/>
              <w:ind w:right="-57"/>
              <w:rPr>
                <w:color w:val="000000"/>
                <w:sz w:val="26"/>
                <w:szCs w:val="26"/>
              </w:rPr>
            </w:pPr>
            <w:r w:rsidRPr="001C1C59">
              <w:rPr>
                <w:color w:val="000000"/>
                <w:sz w:val="26"/>
                <w:szCs w:val="26"/>
              </w:rPr>
              <w:t xml:space="preserve">ул. </w:t>
            </w:r>
            <w:proofErr w:type="spellStart"/>
            <w:r w:rsidRPr="001C1C59">
              <w:rPr>
                <w:color w:val="000000"/>
                <w:sz w:val="26"/>
                <w:szCs w:val="26"/>
              </w:rPr>
              <w:t>Зеленодолинская</w:t>
            </w:r>
            <w:proofErr w:type="spellEnd"/>
          </w:p>
        </w:tc>
        <w:tc>
          <w:tcPr>
            <w:tcW w:w="709" w:type="dxa"/>
            <w:tcBorders>
              <w:top w:val="single" w:sz="4" w:space="0" w:color="auto"/>
              <w:left w:val="nil"/>
              <w:bottom w:val="single" w:sz="4" w:space="0" w:color="auto"/>
              <w:right w:val="single" w:sz="4" w:space="0" w:color="auto"/>
            </w:tcBorders>
            <w:shd w:val="clear" w:color="auto" w:fill="auto"/>
            <w:hideMark/>
          </w:tcPr>
          <w:p w:rsidR="00EE7C7E" w:rsidRPr="001C1C59" w:rsidRDefault="00EE7C7E" w:rsidP="00655B81">
            <w:pPr>
              <w:shd w:val="clear" w:color="auto" w:fill="FFFFFF"/>
              <w:jc w:val="center"/>
              <w:rPr>
                <w:color w:val="000000"/>
                <w:sz w:val="26"/>
                <w:szCs w:val="26"/>
              </w:rPr>
            </w:pPr>
            <w:r w:rsidRPr="001C1C59">
              <w:rPr>
                <w:color w:val="000000"/>
                <w:sz w:val="26"/>
                <w:szCs w:val="26"/>
              </w:rPr>
              <w:t>2021 – 2025</w:t>
            </w:r>
          </w:p>
        </w:tc>
        <w:tc>
          <w:tcPr>
            <w:tcW w:w="1417"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proofErr w:type="spellStart"/>
            <w:r w:rsidRPr="001C1C59">
              <w:rPr>
                <w:color w:val="000000"/>
                <w:sz w:val="26"/>
                <w:szCs w:val="26"/>
              </w:rPr>
              <w:t>ДТиДБК</w:t>
            </w:r>
            <w:proofErr w:type="spellEnd"/>
          </w:p>
        </w:tc>
      </w:tr>
    </w:tbl>
    <w:p w:rsidR="00EE7C7E" w:rsidRPr="008F557F" w:rsidRDefault="00EE7C7E" w:rsidP="001C1C59">
      <w:pPr>
        <w:shd w:val="clear" w:color="auto" w:fill="FFFFFF"/>
        <w:ind w:firstLine="709"/>
        <w:jc w:val="both"/>
        <w:rPr>
          <w:sz w:val="27"/>
          <w:szCs w:val="27"/>
        </w:rPr>
      </w:pPr>
      <w:r w:rsidRPr="008F557F">
        <w:rPr>
          <w:sz w:val="27"/>
          <w:szCs w:val="27"/>
        </w:rPr>
        <w:t>1.1.11. Строки 10843, 10848 – 10850, 11103, 11175, 11186, 11793, 11822, 11895 признать утратившими силу.</w:t>
      </w:r>
    </w:p>
    <w:p w:rsidR="00EE7C7E" w:rsidRPr="008F557F" w:rsidRDefault="00EE7C7E" w:rsidP="001C1C59">
      <w:pPr>
        <w:shd w:val="clear" w:color="auto" w:fill="FFFFFF"/>
        <w:ind w:firstLine="709"/>
        <w:jc w:val="both"/>
        <w:rPr>
          <w:sz w:val="27"/>
          <w:szCs w:val="27"/>
        </w:rPr>
      </w:pPr>
      <w:r w:rsidRPr="008F557F">
        <w:rPr>
          <w:sz w:val="27"/>
          <w:szCs w:val="27"/>
        </w:rPr>
        <w:t xml:space="preserve">1.1.12. Строку 12415 изложить в следующей редакции: </w:t>
      </w:r>
    </w:p>
    <w:tbl>
      <w:tblPr>
        <w:tblW w:w="9639" w:type="dxa"/>
        <w:tblInd w:w="-5" w:type="dxa"/>
        <w:tblLayout w:type="fixed"/>
        <w:tblCellMar>
          <w:left w:w="57" w:type="dxa"/>
          <w:right w:w="57" w:type="dxa"/>
        </w:tblCellMar>
        <w:tblLook w:val="04A0" w:firstRow="1" w:lastRow="0" w:firstColumn="1" w:lastColumn="0" w:noHBand="0" w:noVBand="1"/>
      </w:tblPr>
      <w:tblGrid>
        <w:gridCol w:w="851"/>
        <w:gridCol w:w="1417"/>
        <w:gridCol w:w="1985"/>
        <w:gridCol w:w="992"/>
        <w:gridCol w:w="2268"/>
        <w:gridCol w:w="709"/>
        <w:gridCol w:w="1417"/>
      </w:tblGrid>
      <w:tr w:rsidR="00EE7C7E" w:rsidRPr="001C1C59" w:rsidTr="00C4291A">
        <w:trPr>
          <w:trHeight w:val="84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EE7C7E" w:rsidRPr="001C1C59" w:rsidRDefault="00EE7C7E" w:rsidP="00655B81">
            <w:pPr>
              <w:shd w:val="clear" w:color="auto" w:fill="FFFFFF"/>
              <w:jc w:val="center"/>
              <w:rPr>
                <w:color w:val="000000"/>
                <w:sz w:val="26"/>
                <w:szCs w:val="26"/>
              </w:rPr>
            </w:pPr>
            <w:r w:rsidRPr="001C1C59">
              <w:rPr>
                <w:color w:val="000000"/>
                <w:sz w:val="26"/>
                <w:szCs w:val="26"/>
              </w:rPr>
              <w:t>12415</w:t>
            </w:r>
          </w:p>
        </w:tc>
        <w:tc>
          <w:tcPr>
            <w:tcW w:w="1417"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47-00199</w:t>
            </w:r>
          </w:p>
        </w:tc>
        <w:tc>
          <w:tcPr>
            <w:tcW w:w="1985"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r w:rsidRPr="001C1C59">
              <w:rPr>
                <w:color w:val="000000"/>
                <w:sz w:val="26"/>
                <w:szCs w:val="26"/>
              </w:rPr>
              <w:t>Выполнить ас</w:t>
            </w:r>
            <w:r w:rsidR="001C1C59" w:rsidRPr="001C1C59">
              <w:rPr>
                <w:color w:val="000000"/>
                <w:sz w:val="26"/>
                <w:szCs w:val="26"/>
              </w:rPr>
              <w:t>-</w:t>
            </w:r>
            <w:proofErr w:type="spellStart"/>
            <w:r w:rsidRPr="001C1C59">
              <w:rPr>
                <w:color w:val="000000"/>
                <w:sz w:val="26"/>
                <w:szCs w:val="26"/>
              </w:rPr>
              <w:t>фальтирование</w:t>
            </w:r>
            <w:proofErr w:type="spellEnd"/>
            <w:r w:rsidRPr="001C1C59">
              <w:rPr>
                <w:color w:val="000000"/>
                <w:sz w:val="26"/>
                <w:szCs w:val="26"/>
              </w:rPr>
              <w:t xml:space="preserve"> ул. Зоологи</w:t>
            </w:r>
            <w:r w:rsidR="001C1C59" w:rsidRPr="001C1C59">
              <w:rPr>
                <w:color w:val="000000"/>
                <w:sz w:val="26"/>
                <w:szCs w:val="26"/>
              </w:rPr>
              <w:t>-</w:t>
            </w:r>
            <w:proofErr w:type="spellStart"/>
            <w:r w:rsidRPr="001C1C59">
              <w:rPr>
                <w:color w:val="000000"/>
                <w:sz w:val="26"/>
                <w:szCs w:val="26"/>
              </w:rPr>
              <w:t>ческая</w:t>
            </w:r>
            <w:proofErr w:type="spellEnd"/>
            <w:r w:rsidRPr="001C1C59">
              <w:rPr>
                <w:color w:val="000000"/>
                <w:sz w:val="26"/>
                <w:szCs w:val="26"/>
              </w:rPr>
              <w:t xml:space="preserve"> от дома № 5 до дома № 68 (при ограничениях - отсыпать щебнем)</w:t>
            </w:r>
          </w:p>
        </w:tc>
        <w:tc>
          <w:tcPr>
            <w:tcW w:w="992"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jc w:val="center"/>
              <w:rPr>
                <w:color w:val="000000"/>
                <w:sz w:val="26"/>
                <w:szCs w:val="26"/>
              </w:rPr>
            </w:pPr>
            <w:r w:rsidRPr="001C1C59">
              <w:rPr>
                <w:color w:val="000000"/>
                <w:sz w:val="26"/>
                <w:szCs w:val="26"/>
              </w:rPr>
              <w:t>2900,0</w:t>
            </w:r>
          </w:p>
        </w:tc>
        <w:tc>
          <w:tcPr>
            <w:tcW w:w="2268"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r w:rsidRPr="001C1C59">
              <w:rPr>
                <w:color w:val="000000"/>
                <w:sz w:val="26"/>
                <w:szCs w:val="26"/>
              </w:rPr>
              <w:t>Ремонт ул. Зоологической и безымянных соединений с ул. </w:t>
            </w:r>
            <w:proofErr w:type="spellStart"/>
            <w:r w:rsidRPr="001C1C59">
              <w:rPr>
                <w:color w:val="000000"/>
                <w:sz w:val="26"/>
                <w:szCs w:val="26"/>
              </w:rPr>
              <w:t>Черносельской</w:t>
            </w:r>
            <w:proofErr w:type="spellEnd"/>
          </w:p>
        </w:tc>
        <w:tc>
          <w:tcPr>
            <w:tcW w:w="709" w:type="dxa"/>
            <w:tcBorders>
              <w:top w:val="single" w:sz="4" w:space="0" w:color="auto"/>
              <w:left w:val="nil"/>
              <w:bottom w:val="single" w:sz="4" w:space="0" w:color="auto"/>
              <w:right w:val="single" w:sz="4" w:space="0" w:color="auto"/>
            </w:tcBorders>
            <w:shd w:val="clear" w:color="auto" w:fill="auto"/>
            <w:hideMark/>
          </w:tcPr>
          <w:p w:rsidR="00EE7C7E" w:rsidRPr="001C1C59" w:rsidRDefault="00EE7C7E" w:rsidP="00655B81">
            <w:pPr>
              <w:shd w:val="clear" w:color="auto" w:fill="FFFFFF"/>
              <w:jc w:val="center"/>
              <w:rPr>
                <w:color w:val="000000"/>
                <w:sz w:val="26"/>
                <w:szCs w:val="26"/>
              </w:rPr>
            </w:pPr>
            <w:r w:rsidRPr="001C1C59">
              <w:rPr>
                <w:color w:val="000000"/>
                <w:sz w:val="26"/>
                <w:szCs w:val="26"/>
              </w:rPr>
              <w:t>2021 – 2025</w:t>
            </w:r>
          </w:p>
        </w:tc>
        <w:tc>
          <w:tcPr>
            <w:tcW w:w="1417" w:type="dxa"/>
            <w:tcBorders>
              <w:top w:val="single" w:sz="4" w:space="0" w:color="auto"/>
              <w:left w:val="nil"/>
              <w:bottom w:val="single" w:sz="4" w:space="0" w:color="auto"/>
              <w:right w:val="single" w:sz="4" w:space="0" w:color="auto"/>
            </w:tcBorders>
            <w:shd w:val="clear" w:color="auto" w:fill="auto"/>
          </w:tcPr>
          <w:p w:rsidR="00EE7C7E" w:rsidRPr="001C1C59" w:rsidRDefault="00EE7C7E" w:rsidP="00655B81">
            <w:pPr>
              <w:shd w:val="clear" w:color="auto" w:fill="FFFFFF"/>
              <w:rPr>
                <w:color w:val="000000"/>
                <w:sz w:val="26"/>
                <w:szCs w:val="26"/>
              </w:rPr>
            </w:pPr>
            <w:proofErr w:type="spellStart"/>
            <w:r w:rsidRPr="001C1C59">
              <w:rPr>
                <w:color w:val="000000"/>
                <w:sz w:val="26"/>
                <w:szCs w:val="26"/>
              </w:rPr>
              <w:t>ДТиДБК</w:t>
            </w:r>
            <w:proofErr w:type="spellEnd"/>
          </w:p>
        </w:tc>
      </w:tr>
    </w:tbl>
    <w:p w:rsidR="00EE7C7E" w:rsidRPr="008F557F" w:rsidRDefault="00EE7C7E" w:rsidP="00C4291A">
      <w:pPr>
        <w:shd w:val="clear" w:color="auto" w:fill="FFFFFF"/>
        <w:ind w:firstLine="709"/>
        <w:jc w:val="both"/>
        <w:rPr>
          <w:sz w:val="27"/>
          <w:szCs w:val="27"/>
        </w:rPr>
      </w:pPr>
      <w:r w:rsidRPr="008F557F">
        <w:rPr>
          <w:sz w:val="27"/>
          <w:szCs w:val="27"/>
        </w:rPr>
        <w:t>1.1.13. Строки 13659, 13718.34, 13718.63, 13903, 14011</w:t>
      </w:r>
      <w:r>
        <w:rPr>
          <w:sz w:val="27"/>
          <w:szCs w:val="27"/>
        </w:rPr>
        <w:t xml:space="preserve">, </w:t>
      </w:r>
      <w:r w:rsidRPr="00E510AF">
        <w:rPr>
          <w:sz w:val="27"/>
          <w:szCs w:val="27"/>
        </w:rPr>
        <w:t>14144</w:t>
      </w:r>
      <w:r>
        <w:rPr>
          <w:sz w:val="27"/>
          <w:szCs w:val="27"/>
        </w:rPr>
        <w:t xml:space="preserve"> </w:t>
      </w:r>
      <w:r w:rsidRPr="008F557F">
        <w:rPr>
          <w:sz w:val="27"/>
          <w:szCs w:val="27"/>
        </w:rPr>
        <w:t>признать утратившими силу.</w:t>
      </w:r>
    </w:p>
    <w:p w:rsidR="00EE7C7E" w:rsidRPr="008F557F" w:rsidRDefault="00EE7C7E" w:rsidP="00C4291A">
      <w:pPr>
        <w:shd w:val="clear" w:color="auto" w:fill="FFFFFF"/>
        <w:ind w:firstLine="709"/>
        <w:jc w:val="both"/>
        <w:rPr>
          <w:sz w:val="27"/>
          <w:szCs w:val="27"/>
        </w:rPr>
      </w:pPr>
      <w:r w:rsidRPr="008F557F">
        <w:rPr>
          <w:sz w:val="27"/>
          <w:szCs w:val="27"/>
        </w:rPr>
        <w:t xml:space="preserve">1.2. В </w:t>
      </w:r>
      <w:hyperlink r:id="rId13" w:history="1">
        <w:r w:rsidRPr="008F557F">
          <w:rPr>
            <w:sz w:val="27"/>
            <w:szCs w:val="27"/>
          </w:rPr>
          <w:t xml:space="preserve">таблице </w:t>
        </w:r>
      </w:hyperlink>
      <w:r w:rsidRPr="008F557F">
        <w:rPr>
          <w:sz w:val="27"/>
          <w:szCs w:val="27"/>
        </w:rPr>
        <w:t xml:space="preserve">2 строку 141 признать утратившей силу. </w:t>
      </w:r>
    </w:p>
    <w:p w:rsidR="00EE7C7E" w:rsidRPr="008F557F" w:rsidRDefault="00EE7C7E" w:rsidP="00C4291A">
      <w:pPr>
        <w:shd w:val="clear" w:color="auto" w:fill="FFFFFF"/>
        <w:ind w:firstLine="709"/>
        <w:jc w:val="both"/>
        <w:rPr>
          <w:sz w:val="27"/>
          <w:szCs w:val="27"/>
        </w:rPr>
      </w:pPr>
      <w:r w:rsidRPr="008F557F">
        <w:rPr>
          <w:sz w:val="27"/>
          <w:szCs w:val="27"/>
        </w:rPr>
        <w:t>2. Решение подлежит официальному опубликованию и вступает в силу со дня его подписания.</w:t>
      </w:r>
    </w:p>
    <w:p w:rsidR="00EE7C7E" w:rsidRPr="008F557F" w:rsidRDefault="00EE7C7E" w:rsidP="00C4291A">
      <w:pPr>
        <w:shd w:val="clear" w:color="auto" w:fill="FFFFFF"/>
        <w:ind w:firstLine="709"/>
        <w:jc w:val="both"/>
        <w:rPr>
          <w:sz w:val="27"/>
          <w:szCs w:val="27"/>
        </w:rPr>
      </w:pPr>
      <w:r w:rsidRPr="008F557F">
        <w:rPr>
          <w:sz w:val="27"/>
          <w:szCs w:val="27"/>
        </w:rPr>
        <w:t>3. Контроль за исполнением решения возложить на постоянную комиссию Совета депутатов города Новосибирска по наказам избирателей.</w:t>
      </w:r>
    </w:p>
    <w:p w:rsidR="00572C17" w:rsidRDefault="00572C17" w:rsidP="00572C17">
      <w:pPr>
        <w:ind w:firstLine="709"/>
        <w:jc w:val="both"/>
        <w:rPr>
          <w:color w:val="000000"/>
          <w:sz w:val="28"/>
          <w:szCs w:val="28"/>
        </w:rPr>
      </w:pPr>
    </w:p>
    <w:p w:rsidR="00070F4A" w:rsidRPr="00790F4C" w:rsidRDefault="00070F4A" w:rsidP="000617AA">
      <w:pPr>
        <w:ind w:firstLine="709"/>
        <w:jc w:val="both"/>
        <w:rPr>
          <w:color w:val="000000"/>
          <w:sz w:val="28"/>
          <w:szCs w:val="28"/>
        </w:rPr>
      </w:pPr>
    </w:p>
    <w:tbl>
      <w:tblPr>
        <w:tblW w:w="9781" w:type="dxa"/>
        <w:tblInd w:w="-142" w:type="dxa"/>
        <w:tblLayout w:type="fixed"/>
        <w:tblLook w:val="0000" w:firstRow="0" w:lastRow="0" w:firstColumn="0" w:lastColumn="0" w:noHBand="0" w:noVBand="0"/>
      </w:tblPr>
      <w:tblGrid>
        <w:gridCol w:w="7054"/>
        <w:gridCol w:w="2727"/>
      </w:tblGrid>
      <w:tr w:rsidR="00ED1C43" w:rsidRPr="00C4291A" w:rsidTr="00C94922">
        <w:tc>
          <w:tcPr>
            <w:tcW w:w="7054" w:type="dxa"/>
          </w:tcPr>
          <w:p w:rsidR="00C4291A" w:rsidRDefault="00ED1C43" w:rsidP="00733603">
            <w:pPr>
              <w:spacing w:line="240" w:lineRule="atLeast"/>
              <w:rPr>
                <w:sz w:val="27"/>
                <w:szCs w:val="27"/>
              </w:rPr>
            </w:pPr>
            <w:r w:rsidRPr="00C4291A">
              <w:rPr>
                <w:sz w:val="27"/>
                <w:szCs w:val="27"/>
              </w:rPr>
              <w:t xml:space="preserve">Председатель Совета депутатов           </w:t>
            </w:r>
          </w:p>
          <w:p w:rsidR="00ED1C43" w:rsidRPr="00C4291A" w:rsidRDefault="00ED1C43" w:rsidP="00C4291A">
            <w:pPr>
              <w:spacing w:line="240" w:lineRule="atLeast"/>
              <w:ind w:left="30" w:hanging="30"/>
              <w:rPr>
                <w:sz w:val="27"/>
                <w:szCs w:val="27"/>
              </w:rPr>
            </w:pPr>
            <w:r w:rsidRPr="00C4291A">
              <w:rPr>
                <w:sz w:val="27"/>
                <w:szCs w:val="27"/>
              </w:rPr>
              <w:t>города Новосибирска</w:t>
            </w:r>
          </w:p>
        </w:tc>
        <w:tc>
          <w:tcPr>
            <w:tcW w:w="2727" w:type="dxa"/>
          </w:tcPr>
          <w:p w:rsidR="00733603" w:rsidRPr="00C4291A" w:rsidRDefault="00733603" w:rsidP="00733603">
            <w:pPr>
              <w:pStyle w:val="7"/>
              <w:spacing w:before="0" w:after="0" w:line="240" w:lineRule="atLeast"/>
              <w:jc w:val="right"/>
              <w:rPr>
                <w:rFonts w:ascii="Times New Roman" w:hAnsi="Times New Roman"/>
                <w:sz w:val="27"/>
                <w:szCs w:val="27"/>
              </w:rPr>
            </w:pPr>
            <w:r w:rsidRPr="00C4291A">
              <w:rPr>
                <w:rFonts w:ascii="Times New Roman" w:hAnsi="Times New Roman"/>
                <w:sz w:val="27"/>
                <w:szCs w:val="27"/>
              </w:rPr>
              <w:t xml:space="preserve"> </w:t>
            </w:r>
          </w:p>
          <w:p w:rsidR="00ED1C43" w:rsidRPr="00C4291A" w:rsidRDefault="00436F79" w:rsidP="0033154D">
            <w:pPr>
              <w:pStyle w:val="7"/>
              <w:spacing w:before="0" w:after="0" w:line="240" w:lineRule="atLeast"/>
              <w:ind w:right="-108"/>
              <w:jc w:val="right"/>
              <w:rPr>
                <w:rFonts w:ascii="Times New Roman" w:hAnsi="Times New Roman"/>
                <w:sz w:val="27"/>
                <w:szCs w:val="27"/>
              </w:rPr>
            </w:pPr>
            <w:r w:rsidRPr="00C4291A">
              <w:rPr>
                <w:rFonts w:ascii="Times New Roman" w:hAnsi="Times New Roman"/>
                <w:sz w:val="27"/>
                <w:szCs w:val="27"/>
              </w:rPr>
              <w:t xml:space="preserve">Д.В. </w:t>
            </w:r>
            <w:proofErr w:type="spellStart"/>
            <w:r w:rsidRPr="00C4291A">
              <w:rPr>
                <w:rFonts w:ascii="Times New Roman" w:hAnsi="Times New Roman"/>
                <w:sz w:val="27"/>
                <w:szCs w:val="27"/>
              </w:rPr>
              <w:t>Асанцев</w:t>
            </w:r>
            <w:proofErr w:type="spellEnd"/>
            <w:r w:rsidR="004A3C63" w:rsidRPr="00C4291A">
              <w:rPr>
                <w:rFonts w:ascii="Times New Roman" w:hAnsi="Times New Roman"/>
                <w:sz w:val="27"/>
                <w:szCs w:val="27"/>
              </w:rPr>
              <w:t xml:space="preserve">              </w:t>
            </w:r>
          </w:p>
        </w:tc>
      </w:tr>
    </w:tbl>
    <w:p w:rsidR="004A31FE" w:rsidRPr="00436F79" w:rsidRDefault="004A31FE">
      <w:pPr>
        <w:rPr>
          <w:sz w:val="28"/>
          <w:szCs w:val="28"/>
        </w:rPr>
      </w:pPr>
    </w:p>
    <w:p w:rsidR="00556BF7" w:rsidRPr="00556BF7" w:rsidRDefault="00556BF7" w:rsidP="008D7341">
      <w:pPr>
        <w:tabs>
          <w:tab w:val="left" w:pos="2198"/>
        </w:tabs>
        <w:ind w:left="851"/>
        <w:rPr>
          <w:sz w:val="28"/>
          <w:szCs w:val="28"/>
        </w:rPr>
      </w:pPr>
      <w:bookmarkStart w:id="0" w:name="_GoBack"/>
      <w:bookmarkEnd w:id="0"/>
    </w:p>
    <w:sectPr w:rsidR="00556BF7" w:rsidRPr="00556BF7" w:rsidSect="00C94922">
      <w:headerReference w:type="even" r:id="rId14"/>
      <w:headerReference w:type="default" r:id="rId15"/>
      <w:pgSz w:w="11907" w:h="16840" w:code="9"/>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BCA" w:rsidRDefault="00621BCA" w:rsidP="001B1093">
      <w:r>
        <w:separator/>
      </w:r>
    </w:p>
  </w:endnote>
  <w:endnote w:type="continuationSeparator" w:id="0">
    <w:p w:rsidR="00621BCA" w:rsidRDefault="00621BCA" w:rsidP="001B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BCA" w:rsidRDefault="00621BCA" w:rsidP="001B1093">
      <w:r>
        <w:separator/>
      </w:r>
    </w:p>
  </w:footnote>
  <w:footnote w:type="continuationSeparator" w:id="0">
    <w:p w:rsidR="00621BCA" w:rsidRDefault="00621BCA" w:rsidP="001B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63" w:rsidRDefault="00BE6363" w:rsidP="003A09A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6363" w:rsidRDefault="00BE6363" w:rsidP="00BE6363">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A1" w:rsidRPr="00ED1C43" w:rsidRDefault="008975A1" w:rsidP="003A09A8">
    <w:pPr>
      <w:pStyle w:val="a4"/>
      <w:framePr w:wrap="around" w:vAnchor="text" w:hAnchor="margin" w:xAlign="center" w:y="1"/>
      <w:rPr>
        <w:rStyle w:val="a8"/>
        <w:sz w:val="20"/>
        <w:szCs w:val="20"/>
      </w:rPr>
    </w:pPr>
    <w:r w:rsidRPr="00ED1C43">
      <w:rPr>
        <w:rStyle w:val="a8"/>
        <w:sz w:val="20"/>
        <w:szCs w:val="20"/>
      </w:rPr>
      <w:fldChar w:fldCharType="begin"/>
    </w:r>
    <w:r w:rsidRPr="00ED1C43">
      <w:rPr>
        <w:rStyle w:val="a8"/>
        <w:sz w:val="20"/>
        <w:szCs w:val="20"/>
      </w:rPr>
      <w:instrText xml:space="preserve">PAGE  </w:instrText>
    </w:r>
    <w:r w:rsidRPr="00ED1C43">
      <w:rPr>
        <w:rStyle w:val="a8"/>
        <w:sz w:val="20"/>
        <w:szCs w:val="20"/>
      </w:rPr>
      <w:fldChar w:fldCharType="separate"/>
    </w:r>
    <w:r w:rsidR="008D7341">
      <w:rPr>
        <w:rStyle w:val="a8"/>
        <w:noProof/>
        <w:sz w:val="20"/>
        <w:szCs w:val="20"/>
      </w:rPr>
      <w:t>2</w:t>
    </w:r>
    <w:r w:rsidRPr="00ED1C43">
      <w:rPr>
        <w:rStyle w:val="a8"/>
        <w:sz w:val="20"/>
        <w:szCs w:val="20"/>
      </w:rPr>
      <w:fldChar w:fldCharType="end"/>
    </w:r>
  </w:p>
  <w:p w:rsidR="00BE6363" w:rsidRDefault="00BE6363" w:rsidP="00BE6363">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429"/>
    <w:multiLevelType w:val="multilevel"/>
    <w:tmpl w:val="053AF1B8"/>
    <w:lvl w:ilvl="0">
      <w:start w:val="1"/>
      <w:numFmt w:val="decimal"/>
      <w:lvlText w:val="%1."/>
      <w:lvlJc w:val="left"/>
      <w:pPr>
        <w:tabs>
          <w:tab w:val="num" w:pos="360"/>
        </w:tabs>
        <w:ind w:left="360"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 w15:restartNumberingAfterBreak="0">
    <w:nsid w:val="0FAD7FD2"/>
    <w:multiLevelType w:val="singleLevel"/>
    <w:tmpl w:val="C8E8FB4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 w15:restartNumberingAfterBreak="0">
    <w:nsid w:val="142C1D59"/>
    <w:multiLevelType w:val="hybridMultilevel"/>
    <w:tmpl w:val="230E36DC"/>
    <w:lvl w:ilvl="0" w:tplc="C8E8FB4A">
      <w:start w:val="1"/>
      <w:numFmt w:val="decimal"/>
      <w:lvlText w:val="%1. "/>
      <w:legacy w:legacy="1" w:legacySpace="0" w:legacyIndent="283"/>
      <w:lvlJc w:val="left"/>
      <w:pPr>
        <w:ind w:left="1701" w:hanging="283"/>
      </w:pPr>
      <w:rPr>
        <w:rFonts w:ascii="Times New Roman" w:hAnsi="Times New Roman" w:hint="default"/>
        <w:b w:val="0"/>
        <w:i w:val="0"/>
        <w:sz w:val="28"/>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232D3B15"/>
    <w:multiLevelType w:val="multilevel"/>
    <w:tmpl w:val="F0429D6E"/>
    <w:lvl w:ilvl="0">
      <w:start w:val="1"/>
      <w:numFmt w:val="decimal"/>
      <w:lvlText w:val="%1."/>
      <w:lvlJc w:val="left"/>
      <w:pPr>
        <w:ind w:left="1305" w:hanging="7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 w15:restartNumberingAfterBreak="0">
    <w:nsid w:val="3F695846"/>
    <w:multiLevelType w:val="hybridMultilevel"/>
    <w:tmpl w:val="FC143C16"/>
    <w:lvl w:ilvl="0" w:tplc="5858B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F7776F"/>
    <w:multiLevelType w:val="hybridMultilevel"/>
    <w:tmpl w:val="A7EEC67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130B47"/>
    <w:multiLevelType w:val="hybridMultilevel"/>
    <w:tmpl w:val="4CDC29F2"/>
    <w:lvl w:ilvl="0" w:tplc="4E5C95C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7"/>
    <w:rsid w:val="00001F03"/>
    <w:rsid w:val="000033B5"/>
    <w:rsid w:val="00004231"/>
    <w:rsid w:val="00007DC4"/>
    <w:rsid w:val="000135FE"/>
    <w:rsid w:val="00013EA0"/>
    <w:rsid w:val="00013EB3"/>
    <w:rsid w:val="00014832"/>
    <w:rsid w:val="00021637"/>
    <w:rsid w:val="0002204D"/>
    <w:rsid w:val="00023066"/>
    <w:rsid w:val="000244F7"/>
    <w:rsid w:val="0002763D"/>
    <w:rsid w:val="00032CD9"/>
    <w:rsid w:val="000349CF"/>
    <w:rsid w:val="0003711A"/>
    <w:rsid w:val="000376BA"/>
    <w:rsid w:val="00040AC1"/>
    <w:rsid w:val="00046A90"/>
    <w:rsid w:val="00047D71"/>
    <w:rsid w:val="00051859"/>
    <w:rsid w:val="0006104E"/>
    <w:rsid w:val="000610EA"/>
    <w:rsid w:val="00061161"/>
    <w:rsid w:val="000617AA"/>
    <w:rsid w:val="00065611"/>
    <w:rsid w:val="00065FDF"/>
    <w:rsid w:val="000664CD"/>
    <w:rsid w:val="000702C5"/>
    <w:rsid w:val="00070918"/>
    <w:rsid w:val="00070F4A"/>
    <w:rsid w:val="00071A81"/>
    <w:rsid w:val="000722C1"/>
    <w:rsid w:val="0007244B"/>
    <w:rsid w:val="0008618D"/>
    <w:rsid w:val="000864C4"/>
    <w:rsid w:val="00091C63"/>
    <w:rsid w:val="000928CD"/>
    <w:rsid w:val="00094A10"/>
    <w:rsid w:val="00097E0B"/>
    <w:rsid w:val="000A1DBF"/>
    <w:rsid w:val="000A27EF"/>
    <w:rsid w:val="000A3555"/>
    <w:rsid w:val="000A38CD"/>
    <w:rsid w:val="000A59A9"/>
    <w:rsid w:val="000A7281"/>
    <w:rsid w:val="000B4247"/>
    <w:rsid w:val="000B537C"/>
    <w:rsid w:val="000B55C7"/>
    <w:rsid w:val="000B61D9"/>
    <w:rsid w:val="000C039A"/>
    <w:rsid w:val="000C057F"/>
    <w:rsid w:val="000C2612"/>
    <w:rsid w:val="000C435B"/>
    <w:rsid w:val="000C4DE0"/>
    <w:rsid w:val="000D1B38"/>
    <w:rsid w:val="000D228B"/>
    <w:rsid w:val="000D4F69"/>
    <w:rsid w:val="000D7B32"/>
    <w:rsid w:val="000E0219"/>
    <w:rsid w:val="000E0362"/>
    <w:rsid w:val="000E2FBF"/>
    <w:rsid w:val="000E7196"/>
    <w:rsid w:val="000E753B"/>
    <w:rsid w:val="000F0667"/>
    <w:rsid w:val="000F18D0"/>
    <w:rsid w:val="000F3DC6"/>
    <w:rsid w:val="00102EBE"/>
    <w:rsid w:val="001060DA"/>
    <w:rsid w:val="00106E7D"/>
    <w:rsid w:val="001070CE"/>
    <w:rsid w:val="001116BB"/>
    <w:rsid w:val="00111B36"/>
    <w:rsid w:val="001208CE"/>
    <w:rsid w:val="00123965"/>
    <w:rsid w:val="0012627D"/>
    <w:rsid w:val="00127DB0"/>
    <w:rsid w:val="00132AB2"/>
    <w:rsid w:val="0013498B"/>
    <w:rsid w:val="00135028"/>
    <w:rsid w:val="0013504C"/>
    <w:rsid w:val="00136EC5"/>
    <w:rsid w:val="0014285C"/>
    <w:rsid w:val="00142F68"/>
    <w:rsid w:val="00143542"/>
    <w:rsid w:val="001456CB"/>
    <w:rsid w:val="0014648A"/>
    <w:rsid w:val="00146C96"/>
    <w:rsid w:val="00146E8D"/>
    <w:rsid w:val="00151F08"/>
    <w:rsid w:val="00152007"/>
    <w:rsid w:val="00153697"/>
    <w:rsid w:val="00154041"/>
    <w:rsid w:val="00170129"/>
    <w:rsid w:val="00170675"/>
    <w:rsid w:val="0017212B"/>
    <w:rsid w:val="00172471"/>
    <w:rsid w:val="00173EAD"/>
    <w:rsid w:val="00175171"/>
    <w:rsid w:val="00175750"/>
    <w:rsid w:val="00177297"/>
    <w:rsid w:val="00180293"/>
    <w:rsid w:val="00181DF3"/>
    <w:rsid w:val="00183C0E"/>
    <w:rsid w:val="00185AB8"/>
    <w:rsid w:val="00192073"/>
    <w:rsid w:val="001934AB"/>
    <w:rsid w:val="00193E3B"/>
    <w:rsid w:val="001951E0"/>
    <w:rsid w:val="00197F35"/>
    <w:rsid w:val="001A27A6"/>
    <w:rsid w:val="001A2D0B"/>
    <w:rsid w:val="001A3047"/>
    <w:rsid w:val="001A3211"/>
    <w:rsid w:val="001A5605"/>
    <w:rsid w:val="001A5E9A"/>
    <w:rsid w:val="001A6341"/>
    <w:rsid w:val="001A7531"/>
    <w:rsid w:val="001B1093"/>
    <w:rsid w:val="001B3DAC"/>
    <w:rsid w:val="001B5C71"/>
    <w:rsid w:val="001B5CC8"/>
    <w:rsid w:val="001B5ECA"/>
    <w:rsid w:val="001C1C59"/>
    <w:rsid w:val="001C2C80"/>
    <w:rsid w:val="001C5168"/>
    <w:rsid w:val="001C6019"/>
    <w:rsid w:val="001D342E"/>
    <w:rsid w:val="001D41DC"/>
    <w:rsid w:val="001D5EAE"/>
    <w:rsid w:val="001E2C3F"/>
    <w:rsid w:val="001E527E"/>
    <w:rsid w:val="001E52B9"/>
    <w:rsid w:val="001E5FFE"/>
    <w:rsid w:val="001F0272"/>
    <w:rsid w:val="001F0875"/>
    <w:rsid w:val="00200837"/>
    <w:rsid w:val="00203A24"/>
    <w:rsid w:val="002049A6"/>
    <w:rsid w:val="0021028A"/>
    <w:rsid w:val="00211892"/>
    <w:rsid w:val="00211D06"/>
    <w:rsid w:val="00223DE1"/>
    <w:rsid w:val="00223E3B"/>
    <w:rsid w:val="00224112"/>
    <w:rsid w:val="002275C5"/>
    <w:rsid w:val="00232831"/>
    <w:rsid w:val="00234529"/>
    <w:rsid w:val="00236525"/>
    <w:rsid w:val="00236A97"/>
    <w:rsid w:val="00236B0D"/>
    <w:rsid w:val="00237468"/>
    <w:rsid w:val="00246F1D"/>
    <w:rsid w:val="00246F67"/>
    <w:rsid w:val="002523FC"/>
    <w:rsid w:val="00254583"/>
    <w:rsid w:val="002566BC"/>
    <w:rsid w:val="002571BB"/>
    <w:rsid w:val="00257F16"/>
    <w:rsid w:val="00260916"/>
    <w:rsid w:val="002700E0"/>
    <w:rsid w:val="002722F9"/>
    <w:rsid w:val="00273011"/>
    <w:rsid w:val="00274038"/>
    <w:rsid w:val="00275D72"/>
    <w:rsid w:val="00281D7A"/>
    <w:rsid w:val="002878CF"/>
    <w:rsid w:val="002878DE"/>
    <w:rsid w:val="0029272D"/>
    <w:rsid w:val="002957E1"/>
    <w:rsid w:val="00295A83"/>
    <w:rsid w:val="002A22BE"/>
    <w:rsid w:val="002A4599"/>
    <w:rsid w:val="002A606A"/>
    <w:rsid w:val="002A628E"/>
    <w:rsid w:val="002A694F"/>
    <w:rsid w:val="002A7479"/>
    <w:rsid w:val="002A7BA5"/>
    <w:rsid w:val="002B104E"/>
    <w:rsid w:val="002B386B"/>
    <w:rsid w:val="002B7E99"/>
    <w:rsid w:val="002C33E0"/>
    <w:rsid w:val="002C4A2D"/>
    <w:rsid w:val="002C4C79"/>
    <w:rsid w:val="002D5B42"/>
    <w:rsid w:val="002D7E56"/>
    <w:rsid w:val="002E169F"/>
    <w:rsid w:val="002E1A74"/>
    <w:rsid w:val="002E21FE"/>
    <w:rsid w:val="002E4D30"/>
    <w:rsid w:val="002E5F04"/>
    <w:rsid w:val="002E7266"/>
    <w:rsid w:val="002F013A"/>
    <w:rsid w:val="002F164E"/>
    <w:rsid w:val="002F207A"/>
    <w:rsid w:val="002F383E"/>
    <w:rsid w:val="002F5245"/>
    <w:rsid w:val="002F6788"/>
    <w:rsid w:val="00302A4F"/>
    <w:rsid w:val="003030C8"/>
    <w:rsid w:val="003038CF"/>
    <w:rsid w:val="00306897"/>
    <w:rsid w:val="00310726"/>
    <w:rsid w:val="00311E7B"/>
    <w:rsid w:val="0032155C"/>
    <w:rsid w:val="00323AD0"/>
    <w:rsid w:val="00326CF2"/>
    <w:rsid w:val="003276F9"/>
    <w:rsid w:val="0033154D"/>
    <w:rsid w:val="0033357E"/>
    <w:rsid w:val="00335B2F"/>
    <w:rsid w:val="00335C7D"/>
    <w:rsid w:val="00337586"/>
    <w:rsid w:val="0033787C"/>
    <w:rsid w:val="00341E4A"/>
    <w:rsid w:val="00342F2C"/>
    <w:rsid w:val="00345648"/>
    <w:rsid w:val="00345E63"/>
    <w:rsid w:val="00345F0F"/>
    <w:rsid w:val="00346690"/>
    <w:rsid w:val="00346D95"/>
    <w:rsid w:val="00347F5A"/>
    <w:rsid w:val="00352F65"/>
    <w:rsid w:val="00353E0B"/>
    <w:rsid w:val="00355198"/>
    <w:rsid w:val="00356608"/>
    <w:rsid w:val="00361A5D"/>
    <w:rsid w:val="00362A6B"/>
    <w:rsid w:val="003651BF"/>
    <w:rsid w:val="003658FB"/>
    <w:rsid w:val="003670E2"/>
    <w:rsid w:val="0037154D"/>
    <w:rsid w:val="00372323"/>
    <w:rsid w:val="00372CDB"/>
    <w:rsid w:val="003731EA"/>
    <w:rsid w:val="003762D5"/>
    <w:rsid w:val="003771A5"/>
    <w:rsid w:val="0037743C"/>
    <w:rsid w:val="0037790B"/>
    <w:rsid w:val="003850C4"/>
    <w:rsid w:val="00385826"/>
    <w:rsid w:val="00390682"/>
    <w:rsid w:val="00392179"/>
    <w:rsid w:val="00392388"/>
    <w:rsid w:val="003977D6"/>
    <w:rsid w:val="003A09A8"/>
    <w:rsid w:val="003A58E0"/>
    <w:rsid w:val="003A5C62"/>
    <w:rsid w:val="003A76B6"/>
    <w:rsid w:val="003B40C6"/>
    <w:rsid w:val="003B4BF6"/>
    <w:rsid w:val="003B6534"/>
    <w:rsid w:val="003B65B3"/>
    <w:rsid w:val="003C2912"/>
    <w:rsid w:val="003C373D"/>
    <w:rsid w:val="003C3BA6"/>
    <w:rsid w:val="003C621B"/>
    <w:rsid w:val="003C6315"/>
    <w:rsid w:val="003C729D"/>
    <w:rsid w:val="003D0E17"/>
    <w:rsid w:val="003D240B"/>
    <w:rsid w:val="003D2F0D"/>
    <w:rsid w:val="003D417C"/>
    <w:rsid w:val="003D5DCA"/>
    <w:rsid w:val="003D6664"/>
    <w:rsid w:val="003E107E"/>
    <w:rsid w:val="003E256F"/>
    <w:rsid w:val="003E2826"/>
    <w:rsid w:val="003E5504"/>
    <w:rsid w:val="003E5A17"/>
    <w:rsid w:val="003E6050"/>
    <w:rsid w:val="003E6239"/>
    <w:rsid w:val="003E775D"/>
    <w:rsid w:val="003F2599"/>
    <w:rsid w:val="003F33ED"/>
    <w:rsid w:val="003F3AC2"/>
    <w:rsid w:val="00400723"/>
    <w:rsid w:val="004040AB"/>
    <w:rsid w:val="004059F5"/>
    <w:rsid w:val="004071D9"/>
    <w:rsid w:val="00410D65"/>
    <w:rsid w:val="00412CB1"/>
    <w:rsid w:val="004138E6"/>
    <w:rsid w:val="00421900"/>
    <w:rsid w:val="004275BB"/>
    <w:rsid w:val="00430DD3"/>
    <w:rsid w:val="00430F20"/>
    <w:rsid w:val="004322C0"/>
    <w:rsid w:val="00434FD7"/>
    <w:rsid w:val="004365EB"/>
    <w:rsid w:val="00436F79"/>
    <w:rsid w:val="004371B9"/>
    <w:rsid w:val="0044396E"/>
    <w:rsid w:val="00443A07"/>
    <w:rsid w:val="004454B3"/>
    <w:rsid w:val="00450F6F"/>
    <w:rsid w:val="004511DE"/>
    <w:rsid w:val="00452095"/>
    <w:rsid w:val="0045437E"/>
    <w:rsid w:val="0045495C"/>
    <w:rsid w:val="004551AF"/>
    <w:rsid w:val="00456D32"/>
    <w:rsid w:val="00460284"/>
    <w:rsid w:val="004602A4"/>
    <w:rsid w:val="00461401"/>
    <w:rsid w:val="00462914"/>
    <w:rsid w:val="004650D6"/>
    <w:rsid w:val="00465A1E"/>
    <w:rsid w:val="00467398"/>
    <w:rsid w:val="0047196E"/>
    <w:rsid w:val="0047255C"/>
    <w:rsid w:val="004726A5"/>
    <w:rsid w:val="00472951"/>
    <w:rsid w:val="0047471E"/>
    <w:rsid w:val="0047513D"/>
    <w:rsid w:val="00475A96"/>
    <w:rsid w:val="004823CF"/>
    <w:rsid w:val="00484693"/>
    <w:rsid w:val="00485630"/>
    <w:rsid w:val="00486522"/>
    <w:rsid w:val="00494A09"/>
    <w:rsid w:val="00494CB1"/>
    <w:rsid w:val="004962B1"/>
    <w:rsid w:val="00496C2A"/>
    <w:rsid w:val="004A0DC2"/>
    <w:rsid w:val="004A2C5E"/>
    <w:rsid w:val="004A31FA"/>
    <w:rsid w:val="004A31FE"/>
    <w:rsid w:val="004A3C63"/>
    <w:rsid w:val="004A3FA5"/>
    <w:rsid w:val="004A401D"/>
    <w:rsid w:val="004A451B"/>
    <w:rsid w:val="004A6F47"/>
    <w:rsid w:val="004B0699"/>
    <w:rsid w:val="004B15A2"/>
    <w:rsid w:val="004B2C97"/>
    <w:rsid w:val="004B6181"/>
    <w:rsid w:val="004B6770"/>
    <w:rsid w:val="004C0A0B"/>
    <w:rsid w:val="004C2D9A"/>
    <w:rsid w:val="004C6378"/>
    <w:rsid w:val="004C7669"/>
    <w:rsid w:val="004D0C0F"/>
    <w:rsid w:val="004D5226"/>
    <w:rsid w:val="004D52F9"/>
    <w:rsid w:val="004D6A66"/>
    <w:rsid w:val="004E5DF7"/>
    <w:rsid w:val="004E6816"/>
    <w:rsid w:val="004E6EC1"/>
    <w:rsid w:val="004E7D54"/>
    <w:rsid w:val="004F086C"/>
    <w:rsid w:val="004F4E03"/>
    <w:rsid w:val="004F561D"/>
    <w:rsid w:val="004F5E1B"/>
    <w:rsid w:val="00500735"/>
    <w:rsid w:val="00500AB6"/>
    <w:rsid w:val="00500EE8"/>
    <w:rsid w:val="005014CC"/>
    <w:rsid w:val="00501625"/>
    <w:rsid w:val="00511275"/>
    <w:rsid w:val="00512853"/>
    <w:rsid w:val="00513685"/>
    <w:rsid w:val="0051432D"/>
    <w:rsid w:val="00515DAE"/>
    <w:rsid w:val="00515DCC"/>
    <w:rsid w:val="0051649A"/>
    <w:rsid w:val="005218B0"/>
    <w:rsid w:val="00522B64"/>
    <w:rsid w:val="00526A84"/>
    <w:rsid w:val="00526EAE"/>
    <w:rsid w:val="0053091A"/>
    <w:rsid w:val="0053195F"/>
    <w:rsid w:val="00531FD8"/>
    <w:rsid w:val="00535051"/>
    <w:rsid w:val="00543CAB"/>
    <w:rsid w:val="00550484"/>
    <w:rsid w:val="005511DB"/>
    <w:rsid w:val="00553882"/>
    <w:rsid w:val="00553D4F"/>
    <w:rsid w:val="00555EA6"/>
    <w:rsid w:val="00555F53"/>
    <w:rsid w:val="00556BF7"/>
    <w:rsid w:val="00564350"/>
    <w:rsid w:val="00564FA1"/>
    <w:rsid w:val="00565BF6"/>
    <w:rsid w:val="00572181"/>
    <w:rsid w:val="00572C17"/>
    <w:rsid w:val="00572DF6"/>
    <w:rsid w:val="00573207"/>
    <w:rsid w:val="00573847"/>
    <w:rsid w:val="0057411E"/>
    <w:rsid w:val="005766D9"/>
    <w:rsid w:val="0058003C"/>
    <w:rsid w:val="005800E9"/>
    <w:rsid w:val="00581324"/>
    <w:rsid w:val="005815A0"/>
    <w:rsid w:val="0058308F"/>
    <w:rsid w:val="00584E8F"/>
    <w:rsid w:val="00584EB7"/>
    <w:rsid w:val="005865C2"/>
    <w:rsid w:val="005909C4"/>
    <w:rsid w:val="00592672"/>
    <w:rsid w:val="00593C1F"/>
    <w:rsid w:val="00594039"/>
    <w:rsid w:val="005950AC"/>
    <w:rsid w:val="005959B7"/>
    <w:rsid w:val="0059685D"/>
    <w:rsid w:val="00596DCD"/>
    <w:rsid w:val="005971E2"/>
    <w:rsid w:val="005A0574"/>
    <w:rsid w:val="005A41C6"/>
    <w:rsid w:val="005A4C85"/>
    <w:rsid w:val="005A552B"/>
    <w:rsid w:val="005A5EA0"/>
    <w:rsid w:val="005A6C7E"/>
    <w:rsid w:val="005A6D68"/>
    <w:rsid w:val="005A751F"/>
    <w:rsid w:val="005B40D5"/>
    <w:rsid w:val="005B4BFE"/>
    <w:rsid w:val="005B69EB"/>
    <w:rsid w:val="005B6EB5"/>
    <w:rsid w:val="005B7A9D"/>
    <w:rsid w:val="005C1B86"/>
    <w:rsid w:val="005C2603"/>
    <w:rsid w:val="005C433F"/>
    <w:rsid w:val="005C483E"/>
    <w:rsid w:val="005C48E6"/>
    <w:rsid w:val="005C4A58"/>
    <w:rsid w:val="005C610F"/>
    <w:rsid w:val="005D1785"/>
    <w:rsid w:val="005D3524"/>
    <w:rsid w:val="005D7124"/>
    <w:rsid w:val="005D7984"/>
    <w:rsid w:val="005D7F95"/>
    <w:rsid w:val="005E240C"/>
    <w:rsid w:val="005E4425"/>
    <w:rsid w:val="005E4FC5"/>
    <w:rsid w:val="005E57E1"/>
    <w:rsid w:val="005F12F4"/>
    <w:rsid w:val="005F2474"/>
    <w:rsid w:val="005F26BD"/>
    <w:rsid w:val="005F3961"/>
    <w:rsid w:val="005F792D"/>
    <w:rsid w:val="006034E2"/>
    <w:rsid w:val="00604AD0"/>
    <w:rsid w:val="00604B66"/>
    <w:rsid w:val="00605928"/>
    <w:rsid w:val="00605F40"/>
    <w:rsid w:val="00606677"/>
    <w:rsid w:val="00607766"/>
    <w:rsid w:val="00611AF6"/>
    <w:rsid w:val="00613145"/>
    <w:rsid w:val="006152FA"/>
    <w:rsid w:val="00615AE0"/>
    <w:rsid w:val="0062068C"/>
    <w:rsid w:val="00621BCA"/>
    <w:rsid w:val="00622CAC"/>
    <w:rsid w:val="0062339C"/>
    <w:rsid w:val="0062673A"/>
    <w:rsid w:val="00627A05"/>
    <w:rsid w:val="00627B08"/>
    <w:rsid w:val="00627BE1"/>
    <w:rsid w:val="00627D57"/>
    <w:rsid w:val="006331DF"/>
    <w:rsid w:val="006335F8"/>
    <w:rsid w:val="006345B4"/>
    <w:rsid w:val="006449DF"/>
    <w:rsid w:val="0064680D"/>
    <w:rsid w:val="00651F91"/>
    <w:rsid w:val="00652127"/>
    <w:rsid w:val="0065299B"/>
    <w:rsid w:val="00652A55"/>
    <w:rsid w:val="00653285"/>
    <w:rsid w:val="00653320"/>
    <w:rsid w:val="00653C4B"/>
    <w:rsid w:val="00654FB4"/>
    <w:rsid w:val="006568D6"/>
    <w:rsid w:val="00656D73"/>
    <w:rsid w:val="006615F6"/>
    <w:rsid w:val="00665102"/>
    <w:rsid w:val="00665B49"/>
    <w:rsid w:val="00671221"/>
    <w:rsid w:val="0067374D"/>
    <w:rsid w:val="0067479E"/>
    <w:rsid w:val="0067527A"/>
    <w:rsid w:val="00676B99"/>
    <w:rsid w:val="00677BE6"/>
    <w:rsid w:val="00681087"/>
    <w:rsid w:val="00681A8A"/>
    <w:rsid w:val="006835E3"/>
    <w:rsid w:val="00683A3F"/>
    <w:rsid w:val="00684E91"/>
    <w:rsid w:val="006925C0"/>
    <w:rsid w:val="0069405C"/>
    <w:rsid w:val="006A1586"/>
    <w:rsid w:val="006A4AA3"/>
    <w:rsid w:val="006A4E56"/>
    <w:rsid w:val="006A54C4"/>
    <w:rsid w:val="006A60C9"/>
    <w:rsid w:val="006A7634"/>
    <w:rsid w:val="006A7778"/>
    <w:rsid w:val="006B28FB"/>
    <w:rsid w:val="006B4963"/>
    <w:rsid w:val="006B4BB7"/>
    <w:rsid w:val="006B5016"/>
    <w:rsid w:val="006B5600"/>
    <w:rsid w:val="006B6227"/>
    <w:rsid w:val="006C067C"/>
    <w:rsid w:val="006C10B3"/>
    <w:rsid w:val="006C2F3F"/>
    <w:rsid w:val="006C3BED"/>
    <w:rsid w:val="006C42A0"/>
    <w:rsid w:val="006C4573"/>
    <w:rsid w:val="006C6B3F"/>
    <w:rsid w:val="006C788F"/>
    <w:rsid w:val="006D3B15"/>
    <w:rsid w:val="006D4602"/>
    <w:rsid w:val="006D52F4"/>
    <w:rsid w:val="006D5B0C"/>
    <w:rsid w:val="006D6547"/>
    <w:rsid w:val="006D79A0"/>
    <w:rsid w:val="006E0C4C"/>
    <w:rsid w:val="006E1CE3"/>
    <w:rsid w:val="006E28E4"/>
    <w:rsid w:val="006E35CB"/>
    <w:rsid w:val="006E7570"/>
    <w:rsid w:val="006F033C"/>
    <w:rsid w:val="006F0C90"/>
    <w:rsid w:val="006F0D0C"/>
    <w:rsid w:val="006F1A18"/>
    <w:rsid w:val="006F2F85"/>
    <w:rsid w:val="006F69F0"/>
    <w:rsid w:val="00700807"/>
    <w:rsid w:val="007025FF"/>
    <w:rsid w:val="00703BB9"/>
    <w:rsid w:val="007066B1"/>
    <w:rsid w:val="00711DD1"/>
    <w:rsid w:val="00712A8A"/>
    <w:rsid w:val="00712D7D"/>
    <w:rsid w:val="00715055"/>
    <w:rsid w:val="007177CA"/>
    <w:rsid w:val="00721A1D"/>
    <w:rsid w:val="0072263B"/>
    <w:rsid w:val="00723A77"/>
    <w:rsid w:val="0072411D"/>
    <w:rsid w:val="00724288"/>
    <w:rsid w:val="00726213"/>
    <w:rsid w:val="00731C89"/>
    <w:rsid w:val="00733603"/>
    <w:rsid w:val="00736AF1"/>
    <w:rsid w:val="00737120"/>
    <w:rsid w:val="00741986"/>
    <w:rsid w:val="00742CE0"/>
    <w:rsid w:val="00743B73"/>
    <w:rsid w:val="0074417E"/>
    <w:rsid w:val="007455A5"/>
    <w:rsid w:val="0074706C"/>
    <w:rsid w:val="00763144"/>
    <w:rsid w:val="00763AE0"/>
    <w:rsid w:val="00770F38"/>
    <w:rsid w:val="00772BD5"/>
    <w:rsid w:val="00772EE1"/>
    <w:rsid w:val="0077432C"/>
    <w:rsid w:val="00777640"/>
    <w:rsid w:val="007825D6"/>
    <w:rsid w:val="0078265B"/>
    <w:rsid w:val="007827FE"/>
    <w:rsid w:val="00783AE8"/>
    <w:rsid w:val="00784263"/>
    <w:rsid w:val="00784C5E"/>
    <w:rsid w:val="00785FC2"/>
    <w:rsid w:val="00786716"/>
    <w:rsid w:val="00790F4C"/>
    <w:rsid w:val="00792C73"/>
    <w:rsid w:val="00792E59"/>
    <w:rsid w:val="00795810"/>
    <w:rsid w:val="007A03F9"/>
    <w:rsid w:val="007A1250"/>
    <w:rsid w:val="007A1B00"/>
    <w:rsid w:val="007A29A7"/>
    <w:rsid w:val="007A4440"/>
    <w:rsid w:val="007A5F34"/>
    <w:rsid w:val="007A60B3"/>
    <w:rsid w:val="007B059E"/>
    <w:rsid w:val="007B1963"/>
    <w:rsid w:val="007B2798"/>
    <w:rsid w:val="007B296A"/>
    <w:rsid w:val="007B3DB3"/>
    <w:rsid w:val="007B60B8"/>
    <w:rsid w:val="007B7E00"/>
    <w:rsid w:val="007C1234"/>
    <w:rsid w:val="007C38D4"/>
    <w:rsid w:val="007C3A68"/>
    <w:rsid w:val="007C5CC2"/>
    <w:rsid w:val="007C72A7"/>
    <w:rsid w:val="007C7536"/>
    <w:rsid w:val="007C7B01"/>
    <w:rsid w:val="007D0738"/>
    <w:rsid w:val="007D0E0D"/>
    <w:rsid w:val="007D181F"/>
    <w:rsid w:val="007D286C"/>
    <w:rsid w:val="007D2D6F"/>
    <w:rsid w:val="007D314B"/>
    <w:rsid w:val="007D499F"/>
    <w:rsid w:val="007D547E"/>
    <w:rsid w:val="007D59F6"/>
    <w:rsid w:val="007E1FD3"/>
    <w:rsid w:val="007E2298"/>
    <w:rsid w:val="007E38D5"/>
    <w:rsid w:val="007E4BF3"/>
    <w:rsid w:val="007F1036"/>
    <w:rsid w:val="007F2B75"/>
    <w:rsid w:val="007F62D0"/>
    <w:rsid w:val="007F6C13"/>
    <w:rsid w:val="007F6DD8"/>
    <w:rsid w:val="008000F8"/>
    <w:rsid w:val="00801007"/>
    <w:rsid w:val="00802AD0"/>
    <w:rsid w:val="008044CF"/>
    <w:rsid w:val="00806739"/>
    <w:rsid w:val="00812AD5"/>
    <w:rsid w:val="00813115"/>
    <w:rsid w:val="0081662E"/>
    <w:rsid w:val="00816EF9"/>
    <w:rsid w:val="0081710D"/>
    <w:rsid w:val="00826798"/>
    <w:rsid w:val="00830E4B"/>
    <w:rsid w:val="00832CB1"/>
    <w:rsid w:val="00833B5A"/>
    <w:rsid w:val="00833EEE"/>
    <w:rsid w:val="00836017"/>
    <w:rsid w:val="0084351E"/>
    <w:rsid w:val="00844DBC"/>
    <w:rsid w:val="008456EC"/>
    <w:rsid w:val="00846B4E"/>
    <w:rsid w:val="00851575"/>
    <w:rsid w:val="00851A55"/>
    <w:rsid w:val="00852B6E"/>
    <w:rsid w:val="008603EF"/>
    <w:rsid w:val="008607EA"/>
    <w:rsid w:val="00861229"/>
    <w:rsid w:val="0086579F"/>
    <w:rsid w:val="0086761B"/>
    <w:rsid w:val="00870661"/>
    <w:rsid w:val="00870976"/>
    <w:rsid w:val="00871366"/>
    <w:rsid w:val="008748CE"/>
    <w:rsid w:val="008816A7"/>
    <w:rsid w:val="0088407C"/>
    <w:rsid w:val="00885402"/>
    <w:rsid w:val="00885BCF"/>
    <w:rsid w:val="00885E34"/>
    <w:rsid w:val="00886611"/>
    <w:rsid w:val="00890960"/>
    <w:rsid w:val="00890E3D"/>
    <w:rsid w:val="00892F64"/>
    <w:rsid w:val="0089507E"/>
    <w:rsid w:val="0089635C"/>
    <w:rsid w:val="008965D9"/>
    <w:rsid w:val="008975A1"/>
    <w:rsid w:val="008A005D"/>
    <w:rsid w:val="008A28B1"/>
    <w:rsid w:val="008A42BA"/>
    <w:rsid w:val="008A5C98"/>
    <w:rsid w:val="008B0546"/>
    <w:rsid w:val="008B175D"/>
    <w:rsid w:val="008B1F8E"/>
    <w:rsid w:val="008B50EE"/>
    <w:rsid w:val="008B5B08"/>
    <w:rsid w:val="008B666B"/>
    <w:rsid w:val="008B6C7D"/>
    <w:rsid w:val="008C14B8"/>
    <w:rsid w:val="008C26AA"/>
    <w:rsid w:val="008C4C76"/>
    <w:rsid w:val="008C4DB5"/>
    <w:rsid w:val="008C5543"/>
    <w:rsid w:val="008C5A29"/>
    <w:rsid w:val="008C5F4E"/>
    <w:rsid w:val="008D0F48"/>
    <w:rsid w:val="008D1CF4"/>
    <w:rsid w:val="008D44B5"/>
    <w:rsid w:val="008D5257"/>
    <w:rsid w:val="008D7341"/>
    <w:rsid w:val="008E3596"/>
    <w:rsid w:val="008E44EC"/>
    <w:rsid w:val="008E695C"/>
    <w:rsid w:val="008F0A4F"/>
    <w:rsid w:val="008F17C1"/>
    <w:rsid w:val="008F2185"/>
    <w:rsid w:val="008F33A9"/>
    <w:rsid w:val="008F6791"/>
    <w:rsid w:val="009002D1"/>
    <w:rsid w:val="00901BA2"/>
    <w:rsid w:val="00901DB3"/>
    <w:rsid w:val="00904B49"/>
    <w:rsid w:val="00904F9F"/>
    <w:rsid w:val="00910C2D"/>
    <w:rsid w:val="00912F59"/>
    <w:rsid w:val="009151FB"/>
    <w:rsid w:val="00921A14"/>
    <w:rsid w:val="00925544"/>
    <w:rsid w:val="00926406"/>
    <w:rsid w:val="00926608"/>
    <w:rsid w:val="00926D28"/>
    <w:rsid w:val="0092741F"/>
    <w:rsid w:val="00927F54"/>
    <w:rsid w:val="00931558"/>
    <w:rsid w:val="0093194C"/>
    <w:rsid w:val="00931F9A"/>
    <w:rsid w:val="0093290F"/>
    <w:rsid w:val="00934DE0"/>
    <w:rsid w:val="00941BA6"/>
    <w:rsid w:val="009433CF"/>
    <w:rsid w:val="00943733"/>
    <w:rsid w:val="00946586"/>
    <w:rsid w:val="00950690"/>
    <w:rsid w:val="009506D3"/>
    <w:rsid w:val="00950B32"/>
    <w:rsid w:val="00951777"/>
    <w:rsid w:val="00951BB3"/>
    <w:rsid w:val="00954ACF"/>
    <w:rsid w:val="00954D5A"/>
    <w:rsid w:val="0095621C"/>
    <w:rsid w:val="00960722"/>
    <w:rsid w:val="00964800"/>
    <w:rsid w:val="00966648"/>
    <w:rsid w:val="00967BC8"/>
    <w:rsid w:val="00971E17"/>
    <w:rsid w:val="00972E72"/>
    <w:rsid w:val="00974644"/>
    <w:rsid w:val="0097480A"/>
    <w:rsid w:val="00976C77"/>
    <w:rsid w:val="00976CB9"/>
    <w:rsid w:val="00982FE3"/>
    <w:rsid w:val="0098456C"/>
    <w:rsid w:val="00985112"/>
    <w:rsid w:val="00992906"/>
    <w:rsid w:val="0099330B"/>
    <w:rsid w:val="00994067"/>
    <w:rsid w:val="00995B4B"/>
    <w:rsid w:val="009A00F6"/>
    <w:rsid w:val="009A28CC"/>
    <w:rsid w:val="009A3CAA"/>
    <w:rsid w:val="009A6447"/>
    <w:rsid w:val="009A6E8B"/>
    <w:rsid w:val="009B1118"/>
    <w:rsid w:val="009B19B4"/>
    <w:rsid w:val="009B4FB7"/>
    <w:rsid w:val="009C0B93"/>
    <w:rsid w:val="009C1004"/>
    <w:rsid w:val="009C3FC2"/>
    <w:rsid w:val="009C64F5"/>
    <w:rsid w:val="009C79A1"/>
    <w:rsid w:val="009D074B"/>
    <w:rsid w:val="009D0D5F"/>
    <w:rsid w:val="009D2ECD"/>
    <w:rsid w:val="009D35D5"/>
    <w:rsid w:val="009D38C3"/>
    <w:rsid w:val="009D6CCC"/>
    <w:rsid w:val="009E3014"/>
    <w:rsid w:val="009E69AA"/>
    <w:rsid w:val="009E6FC7"/>
    <w:rsid w:val="009E7A66"/>
    <w:rsid w:val="009F071C"/>
    <w:rsid w:val="009F5E22"/>
    <w:rsid w:val="00A02E0A"/>
    <w:rsid w:val="00A02EF9"/>
    <w:rsid w:val="00A0503B"/>
    <w:rsid w:val="00A05DFF"/>
    <w:rsid w:val="00A0603C"/>
    <w:rsid w:val="00A07CE7"/>
    <w:rsid w:val="00A201F8"/>
    <w:rsid w:val="00A21BBC"/>
    <w:rsid w:val="00A22762"/>
    <w:rsid w:val="00A27170"/>
    <w:rsid w:val="00A30820"/>
    <w:rsid w:val="00A30EC7"/>
    <w:rsid w:val="00A3103D"/>
    <w:rsid w:val="00A3186D"/>
    <w:rsid w:val="00A32C8B"/>
    <w:rsid w:val="00A359CA"/>
    <w:rsid w:val="00A41045"/>
    <w:rsid w:val="00A467A6"/>
    <w:rsid w:val="00A51F81"/>
    <w:rsid w:val="00A52A70"/>
    <w:rsid w:val="00A54F14"/>
    <w:rsid w:val="00A61185"/>
    <w:rsid w:val="00A61C27"/>
    <w:rsid w:val="00A62D74"/>
    <w:rsid w:val="00A6517F"/>
    <w:rsid w:val="00A713A4"/>
    <w:rsid w:val="00A7391B"/>
    <w:rsid w:val="00A73A52"/>
    <w:rsid w:val="00A73AC3"/>
    <w:rsid w:val="00A73BBA"/>
    <w:rsid w:val="00A80AE8"/>
    <w:rsid w:val="00A82311"/>
    <w:rsid w:val="00A835F4"/>
    <w:rsid w:val="00A838E5"/>
    <w:rsid w:val="00AA05C9"/>
    <w:rsid w:val="00AA45F9"/>
    <w:rsid w:val="00AA60E9"/>
    <w:rsid w:val="00AA679E"/>
    <w:rsid w:val="00AB060E"/>
    <w:rsid w:val="00AB1F2B"/>
    <w:rsid w:val="00AB2641"/>
    <w:rsid w:val="00AB56A8"/>
    <w:rsid w:val="00AC0607"/>
    <w:rsid w:val="00AC24F9"/>
    <w:rsid w:val="00AC2BF1"/>
    <w:rsid w:val="00AC4F2E"/>
    <w:rsid w:val="00AC5084"/>
    <w:rsid w:val="00AC68FF"/>
    <w:rsid w:val="00AD02C4"/>
    <w:rsid w:val="00AD0D83"/>
    <w:rsid w:val="00AD26A7"/>
    <w:rsid w:val="00AD3E3A"/>
    <w:rsid w:val="00AE1713"/>
    <w:rsid w:val="00AE1C19"/>
    <w:rsid w:val="00AE31F8"/>
    <w:rsid w:val="00AE4A40"/>
    <w:rsid w:val="00AE4AA8"/>
    <w:rsid w:val="00AF04E2"/>
    <w:rsid w:val="00AF25FC"/>
    <w:rsid w:val="00AF2941"/>
    <w:rsid w:val="00AF295F"/>
    <w:rsid w:val="00AF2A43"/>
    <w:rsid w:val="00AF307A"/>
    <w:rsid w:val="00AF59E5"/>
    <w:rsid w:val="00B006A9"/>
    <w:rsid w:val="00B07EC1"/>
    <w:rsid w:val="00B10E9A"/>
    <w:rsid w:val="00B11C0B"/>
    <w:rsid w:val="00B13973"/>
    <w:rsid w:val="00B16FCD"/>
    <w:rsid w:val="00B200E8"/>
    <w:rsid w:val="00B20A11"/>
    <w:rsid w:val="00B22939"/>
    <w:rsid w:val="00B252BF"/>
    <w:rsid w:val="00B26413"/>
    <w:rsid w:val="00B30863"/>
    <w:rsid w:val="00B3096F"/>
    <w:rsid w:val="00B30C03"/>
    <w:rsid w:val="00B35403"/>
    <w:rsid w:val="00B356C7"/>
    <w:rsid w:val="00B36E06"/>
    <w:rsid w:val="00B370D9"/>
    <w:rsid w:val="00B433FB"/>
    <w:rsid w:val="00B43F82"/>
    <w:rsid w:val="00B444CE"/>
    <w:rsid w:val="00B45AF8"/>
    <w:rsid w:val="00B50407"/>
    <w:rsid w:val="00B504C7"/>
    <w:rsid w:val="00B5129F"/>
    <w:rsid w:val="00B52862"/>
    <w:rsid w:val="00B5303B"/>
    <w:rsid w:val="00B558E1"/>
    <w:rsid w:val="00B560C9"/>
    <w:rsid w:val="00B610CE"/>
    <w:rsid w:val="00B61F8F"/>
    <w:rsid w:val="00B623E5"/>
    <w:rsid w:val="00B63F5A"/>
    <w:rsid w:val="00B64AE8"/>
    <w:rsid w:val="00B64C0A"/>
    <w:rsid w:val="00B71EAB"/>
    <w:rsid w:val="00B72F19"/>
    <w:rsid w:val="00B73109"/>
    <w:rsid w:val="00B77C99"/>
    <w:rsid w:val="00B83969"/>
    <w:rsid w:val="00B85C10"/>
    <w:rsid w:val="00B92A4F"/>
    <w:rsid w:val="00B931C5"/>
    <w:rsid w:val="00B9346B"/>
    <w:rsid w:val="00B9448C"/>
    <w:rsid w:val="00B9660F"/>
    <w:rsid w:val="00B96728"/>
    <w:rsid w:val="00BA5801"/>
    <w:rsid w:val="00BA7834"/>
    <w:rsid w:val="00BB0C5A"/>
    <w:rsid w:val="00BB1979"/>
    <w:rsid w:val="00BB2685"/>
    <w:rsid w:val="00BB40A0"/>
    <w:rsid w:val="00BB4774"/>
    <w:rsid w:val="00BB6381"/>
    <w:rsid w:val="00BB6BDD"/>
    <w:rsid w:val="00BC2EEB"/>
    <w:rsid w:val="00BC305F"/>
    <w:rsid w:val="00BC5E81"/>
    <w:rsid w:val="00BD1FFB"/>
    <w:rsid w:val="00BD2380"/>
    <w:rsid w:val="00BD41A8"/>
    <w:rsid w:val="00BD434F"/>
    <w:rsid w:val="00BD4D81"/>
    <w:rsid w:val="00BD5950"/>
    <w:rsid w:val="00BD5ADB"/>
    <w:rsid w:val="00BD7509"/>
    <w:rsid w:val="00BE3269"/>
    <w:rsid w:val="00BE38DF"/>
    <w:rsid w:val="00BE4356"/>
    <w:rsid w:val="00BE6363"/>
    <w:rsid w:val="00BE7C40"/>
    <w:rsid w:val="00C0073E"/>
    <w:rsid w:val="00C00C1C"/>
    <w:rsid w:val="00C024D6"/>
    <w:rsid w:val="00C0307A"/>
    <w:rsid w:val="00C03282"/>
    <w:rsid w:val="00C044A9"/>
    <w:rsid w:val="00C04B70"/>
    <w:rsid w:val="00C057AE"/>
    <w:rsid w:val="00C10DEF"/>
    <w:rsid w:val="00C1249C"/>
    <w:rsid w:val="00C12E7D"/>
    <w:rsid w:val="00C13C2C"/>
    <w:rsid w:val="00C17C89"/>
    <w:rsid w:val="00C205C0"/>
    <w:rsid w:val="00C20A12"/>
    <w:rsid w:val="00C222A9"/>
    <w:rsid w:val="00C229E7"/>
    <w:rsid w:val="00C23DE9"/>
    <w:rsid w:val="00C2454A"/>
    <w:rsid w:val="00C259F0"/>
    <w:rsid w:val="00C25EB5"/>
    <w:rsid w:val="00C265DC"/>
    <w:rsid w:val="00C267C8"/>
    <w:rsid w:val="00C26B52"/>
    <w:rsid w:val="00C26C3F"/>
    <w:rsid w:val="00C2788A"/>
    <w:rsid w:val="00C30330"/>
    <w:rsid w:val="00C30B45"/>
    <w:rsid w:val="00C340F4"/>
    <w:rsid w:val="00C372AB"/>
    <w:rsid w:val="00C37882"/>
    <w:rsid w:val="00C40FE6"/>
    <w:rsid w:val="00C4291A"/>
    <w:rsid w:val="00C4375B"/>
    <w:rsid w:val="00C44AA3"/>
    <w:rsid w:val="00C46EC3"/>
    <w:rsid w:val="00C47972"/>
    <w:rsid w:val="00C50D4D"/>
    <w:rsid w:val="00C50D9A"/>
    <w:rsid w:val="00C50E5B"/>
    <w:rsid w:val="00C50F2C"/>
    <w:rsid w:val="00C55F38"/>
    <w:rsid w:val="00C603C3"/>
    <w:rsid w:val="00C632DB"/>
    <w:rsid w:val="00C64BFE"/>
    <w:rsid w:val="00C65EBD"/>
    <w:rsid w:val="00C705B8"/>
    <w:rsid w:val="00C710E6"/>
    <w:rsid w:val="00C71F1D"/>
    <w:rsid w:val="00C7486E"/>
    <w:rsid w:val="00C766E1"/>
    <w:rsid w:val="00C771D1"/>
    <w:rsid w:val="00C82D02"/>
    <w:rsid w:val="00C85626"/>
    <w:rsid w:val="00C8663A"/>
    <w:rsid w:val="00C91650"/>
    <w:rsid w:val="00C91CC3"/>
    <w:rsid w:val="00C91CD1"/>
    <w:rsid w:val="00C94922"/>
    <w:rsid w:val="00C96B55"/>
    <w:rsid w:val="00C974B7"/>
    <w:rsid w:val="00CA00F9"/>
    <w:rsid w:val="00CA4527"/>
    <w:rsid w:val="00CA5010"/>
    <w:rsid w:val="00CA5579"/>
    <w:rsid w:val="00CA77AA"/>
    <w:rsid w:val="00CA7CD1"/>
    <w:rsid w:val="00CB1340"/>
    <w:rsid w:val="00CB1CAC"/>
    <w:rsid w:val="00CB3A0A"/>
    <w:rsid w:val="00CB42F1"/>
    <w:rsid w:val="00CB4E3D"/>
    <w:rsid w:val="00CB4F3C"/>
    <w:rsid w:val="00CB5350"/>
    <w:rsid w:val="00CB7088"/>
    <w:rsid w:val="00CB77BB"/>
    <w:rsid w:val="00CC06D2"/>
    <w:rsid w:val="00CC07D3"/>
    <w:rsid w:val="00CC090F"/>
    <w:rsid w:val="00CC093B"/>
    <w:rsid w:val="00CC13D1"/>
    <w:rsid w:val="00CC1A59"/>
    <w:rsid w:val="00CC288D"/>
    <w:rsid w:val="00CC330E"/>
    <w:rsid w:val="00CC58D8"/>
    <w:rsid w:val="00CC7293"/>
    <w:rsid w:val="00CD117B"/>
    <w:rsid w:val="00CE06E2"/>
    <w:rsid w:val="00CE0730"/>
    <w:rsid w:val="00CE14C6"/>
    <w:rsid w:val="00CE3B96"/>
    <w:rsid w:val="00CE3C28"/>
    <w:rsid w:val="00CE7117"/>
    <w:rsid w:val="00CF25A5"/>
    <w:rsid w:val="00CF27F2"/>
    <w:rsid w:val="00CF342A"/>
    <w:rsid w:val="00CF4F6B"/>
    <w:rsid w:val="00CF5E57"/>
    <w:rsid w:val="00CF6D5C"/>
    <w:rsid w:val="00CF6DDF"/>
    <w:rsid w:val="00D00335"/>
    <w:rsid w:val="00D014DF"/>
    <w:rsid w:val="00D01EC1"/>
    <w:rsid w:val="00D072FC"/>
    <w:rsid w:val="00D13859"/>
    <w:rsid w:val="00D13EE6"/>
    <w:rsid w:val="00D21015"/>
    <w:rsid w:val="00D2117B"/>
    <w:rsid w:val="00D22529"/>
    <w:rsid w:val="00D23AEC"/>
    <w:rsid w:val="00D25A6C"/>
    <w:rsid w:val="00D2615A"/>
    <w:rsid w:val="00D27749"/>
    <w:rsid w:val="00D36727"/>
    <w:rsid w:val="00D4014D"/>
    <w:rsid w:val="00D40242"/>
    <w:rsid w:val="00D40751"/>
    <w:rsid w:val="00D40D5C"/>
    <w:rsid w:val="00D44FE8"/>
    <w:rsid w:val="00D500C2"/>
    <w:rsid w:val="00D55F90"/>
    <w:rsid w:val="00D576DC"/>
    <w:rsid w:val="00D57B52"/>
    <w:rsid w:val="00D6053C"/>
    <w:rsid w:val="00D6783D"/>
    <w:rsid w:val="00D71690"/>
    <w:rsid w:val="00D72BEC"/>
    <w:rsid w:val="00D74046"/>
    <w:rsid w:val="00D7454B"/>
    <w:rsid w:val="00D76E09"/>
    <w:rsid w:val="00D808C9"/>
    <w:rsid w:val="00D81D8F"/>
    <w:rsid w:val="00D86599"/>
    <w:rsid w:val="00D87C9D"/>
    <w:rsid w:val="00D90972"/>
    <w:rsid w:val="00D9118E"/>
    <w:rsid w:val="00D950D5"/>
    <w:rsid w:val="00DA022B"/>
    <w:rsid w:val="00DA0B08"/>
    <w:rsid w:val="00DA0B57"/>
    <w:rsid w:val="00DA1C75"/>
    <w:rsid w:val="00DA2A6A"/>
    <w:rsid w:val="00DA386D"/>
    <w:rsid w:val="00DA466B"/>
    <w:rsid w:val="00DA4B0C"/>
    <w:rsid w:val="00DA55ED"/>
    <w:rsid w:val="00DA691B"/>
    <w:rsid w:val="00DA7C52"/>
    <w:rsid w:val="00DA7F10"/>
    <w:rsid w:val="00DB01F4"/>
    <w:rsid w:val="00DB1033"/>
    <w:rsid w:val="00DB2B10"/>
    <w:rsid w:val="00DB3A33"/>
    <w:rsid w:val="00DB3E61"/>
    <w:rsid w:val="00DB54A9"/>
    <w:rsid w:val="00DB7644"/>
    <w:rsid w:val="00DC00FB"/>
    <w:rsid w:val="00DC0550"/>
    <w:rsid w:val="00DC070A"/>
    <w:rsid w:val="00DC0EFD"/>
    <w:rsid w:val="00DC11A6"/>
    <w:rsid w:val="00DC1E65"/>
    <w:rsid w:val="00DC3AD4"/>
    <w:rsid w:val="00DC3C0B"/>
    <w:rsid w:val="00DC47BE"/>
    <w:rsid w:val="00DC581E"/>
    <w:rsid w:val="00DD0FA5"/>
    <w:rsid w:val="00DD2FFD"/>
    <w:rsid w:val="00DD4821"/>
    <w:rsid w:val="00DD72CD"/>
    <w:rsid w:val="00DE133D"/>
    <w:rsid w:val="00DE36A9"/>
    <w:rsid w:val="00DE5105"/>
    <w:rsid w:val="00DE52B3"/>
    <w:rsid w:val="00DF0263"/>
    <w:rsid w:val="00DF2824"/>
    <w:rsid w:val="00DF6346"/>
    <w:rsid w:val="00DF717D"/>
    <w:rsid w:val="00E008AE"/>
    <w:rsid w:val="00E01339"/>
    <w:rsid w:val="00E03C42"/>
    <w:rsid w:val="00E03EB3"/>
    <w:rsid w:val="00E0400F"/>
    <w:rsid w:val="00E04E0B"/>
    <w:rsid w:val="00E1097B"/>
    <w:rsid w:val="00E119DA"/>
    <w:rsid w:val="00E11A19"/>
    <w:rsid w:val="00E120FC"/>
    <w:rsid w:val="00E1684B"/>
    <w:rsid w:val="00E17237"/>
    <w:rsid w:val="00E21A19"/>
    <w:rsid w:val="00E21DD2"/>
    <w:rsid w:val="00E224E7"/>
    <w:rsid w:val="00E2685B"/>
    <w:rsid w:val="00E27505"/>
    <w:rsid w:val="00E27511"/>
    <w:rsid w:val="00E2779C"/>
    <w:rsid w:val="00E30FC4"/>
    <w:rsid w:val="00E31EE1"/>
    <w:rsid w:val="00E32F6F"/>
    <w:rsid w:val="00E363AA"/>
    <w:rsid w:val="00E37166"/>
    <w:rsid w:val="00E40D18"/>
    <w:rsid w:val="00E41D80"/>
    <w:rsid w:val="00E44E20"/>
    <w:rsid w:val="00E52E1C"/>
    <w:rsid w:val="00E534EC"/>
    <w:rsid w:val="00E5607B"/>
    <w:rsid w:val="00E57B50"/>
    <w:rsid w:val="00E619BE"/>
    <w:rsid w:val="00E62CFA"/>
    <w:rsid w:val="00E638DC"/>
    <w:rsid w:val="00E63B33"/>
    <w:rsid w:val="00E6401F"/>
    <w:rsid w:val="00E65004"/>
    <w:rsid w:val="00E65EE8"/>
    <w:rsid w:val="00E67ECD"/>
    <w:rsid w:val="00E70A6E"/>
    <w:rsid w:val="00E70DB7"/>
    <w:rsid w:val="00E7284B"/>
    <w:rsid w:val="00E7462B"/>
    <w:rsid w:val="00E77D3C"/>
    <w:rsid w:val="00E803E7"/>
    <w:rsid w:val="00E828D4"/>
    <w:rsid w:val="00E82ED9"/>
    <w:rsid w:val="00E84B9C"/>
    <w:rsid w:val="00E92553"/>
    <w:rsid w:val="00E93833"/>
    <w:rsid w:val="00EA1781"/>
    <w:rsid w:val="00EA3FA4"/>
    <w:rsid w:val="00EA47EB"/>
    <w:rsid w:val="00EA4EB8"/>
    <w:rsid w:val="00EA60E3"/>
    <w:rsid w:val="00EA67E5"/>
    <w:rsid w:val="00EB0174"/>
    <w:rsid w:val="00EB0DA2"/>
    <w:rsid w:val="00EB19FA"/>
    <w:rsid w:val="00EB2372"/>
    <w:rsid w:val="00EB4512"/>
    <w:rsid w:val="00EB66F4"/>
    <w:rsid w:val="00EC1317"/>
    <w:rsid w:val="00EC4AF5"/>
    <w:rsid w:val="00ED0A90"/>
    <w:rsid w:val="00ED12E9"/>
    <w:rsid w:val="00ED1C43"/>
    <w:rsid w:val="00ED32A1"/>
    <w:rsid w:val="00ED3541"/>
    <w:rsid w:val="00ED4E16"/>
    <w:rsid w:val="00EE20AA"/>
    <w:rsid w:val="00EE25CB"/>
    <w:rsid w:val="00EE3DAC"/>
    <w:rsid w:val="00EE60BB"/>
    <w:rsid w:val="00EE665C"/>
    <w:rsid w:val="00EE6702"/>
    <w:rsid w:val="00EE7C7E"/>
    <w:rsid w:val="00EF04E5"/>
    <w:rsid w:val="00EF36BA"/>
    <w:rsid w:val="00EF5D5A"/>
    <w:rsid w:val="00EF601C"/>
    <w:rsid w:val="00EF6F0A"/>
    <w:rsid w:val="00EF7283"/>
    <w:rsid w:val="00F012D1"/>
    <w:rsid w:val="00F04CCE"/>
    <w:rsid w:val="00F05805"/>
    <w:rsid w:val="00F10EA9"/>
    <w:rsid w:val="00F12197"/>
    <w:rsid w:val="00F1257D"/>
    <w:rsid w:val="00F12CF4"/>
    <w:rsid w:val="00F1417C"/>
    <w:rsid w:val="00F22084"/>
    <w:rsid w:val="00F22341"/>
    <w:rsid w:val="00F22DD2"/>
    <w:rsid w:val="00F22F6F"/>
    <w:rsid w:val="00F233BA"/>
    <w:rsid w:val="00F30E50"/>
    <w:rsid w:val="00F34B81"/>
    <w:rsid w:val="00F35162"/>
    <w:rsid w:val="00F371A0"/>
    <w:rsid w:val="00F405E4"/>
    <w:rsid w:val="00F41168"/>
    <w:rsid w:val="00F41D4F"/>
    <w:rsid w:val="00F45218"/>
    <w:rsid w:val="00F4558F"/>
    <w:rsid w:val="00F50242"/>
    <w:rsid w:val="00F50F6A"/>
    <w:rsid w:val="00F53A2E"/>
    <w:rsid w:val="00F54251"/>
    <w:rsid w:val="00F56E91"/>
    <w:rsid w:val="00F607F2"/>
    <w:rsid w:val="00F621CE"/>
    <w:rsid w:val="00F62B87"/>
    <w:rsid w:val="00F62E1B"/>
    <w:rsid w:val="00F636F5"/>
    <w:rsid w:val="00F64E69"/>
    <w:rsid w:val="00F65730"/>
    <w:rsid w:val="00F67DD7"/>
    <w:rsid w:val="00F7003F"/>
    <w:rsid w:val="00F76E47"/>
    <w:rsid w:val="00F771E4"/>
    <w:rsid w:val="00F80DC2"/>
    <w:rsid w:val="00F81E78"/>
    <w:rsid w:val="00F82C62"/>
    <w:rsid w:val="00F84670"/>
    <w:rsid w:val="00F8636B"/>
    <w:rsid w:val="00F86BFE"/>
    <w:rsid w:val="00F87ACC"/>
    <w:rsid w:val="00F9076B"/>
    <w:rsid w:val="00F90B76"/>
    <w:rsid w:val="00F91773"/>
    <w:rsid w:val="00F9223B"/>
    <w:rsid w:val="00F94C11"/>
    <w:rsid w:val="00F95235"/>
    <w:rsid w:val="00F96C30"/>
    <w:rsid w:val="00FA2EF7"/>
    <w:rsid w:val="00FA31FD"/>
    <w:rsid w:val="00FA38BC"/>
    <w:rsid w:val="00FA6D23"/>
    <w:rsid w:val="00FB0AF0"/>
    <w:rsid w:val="00FB3E35"/>
    <w:rsid w:val="00FB4DAA"/>
    <w:rsid w:val="00FB5FA4"/>
    <w:rsid w:val="00FC3A66"/>
    <w:rsid w:val="00FC4B95"/>
    <w:rsid w:val="00FC5682"/>
    <w:rsid w:val="00FD2422"/>
    <w:rsid w:val="00FD4080"/>
    <w:rsid w:val="00FD76BB"/>
    <w:rsid w:val="00FD7B66"/>
    <w:rsid w:val="00FE04DA"/>
    <w:rsid w:val="00FE1FB0"/>
    <w:rsid w:val="00FE627E"/>
    <w:rsid w:val="00FF0D5F"/>
    <w:rsid w:val="00FF248D"/>
    <w:rsid w:val="00FF2E99"/>
    <w:rsid w:val="00FF36FE"/>
    <w:rsid w:val="00FF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37F6A-A80E-4BA7-B841-4460289A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widowControl w:val="0"/>
      <w:spacing w:after="360" w:line="240" w:lineRule="atLeast"/>
      <w:ind w:left="2880" w:firstLine="720"/>
      <w:jc w:val="both"/>
      <w:outlineLvl w:val="2"/>
    </w:pPr>
    <w:rPr>
      <w:sz w:val="28"/>
    </w:rPr>
  </w:style>
  <w:style w:type="paragraph" w:styleId="4">
    <w:name w:val="heading 4"/>
    <w:basedOn w:val="a"/>
    <w:next w:val="a"/>
    <w:qFormat/>
    <w:pPr>
      <w:keepNext/>
      <w:widowControl w:val="0"/>
      <w:spacing w:before="360" w:line="240" w:lineRule="atLeast"/>
      <w:ind w:firstLine="34"/>
      <w:jc w:val="both"/>
      <w:outlineLvl w:val="3"/>
    </w:pPr>
    <w:rPr>
      <w:sz w:val="28"/>
    </w:rPr>
  </w:style>
  <w:style w:type="paragraph" w:styleId="7">
    <w:name w:val="heading 7"/>
    <w:basedOn w:val="a"/>
    <w:next w:val="a"/>
    <w:link w:val="70"/>
    <w:unhideWhenUsed/>
    <w:qFormat/>
    <w:rsid w:val="00ED1C43"/>
    <w:pPr>
      <w:spacing w:before="240" w:after="60"/>
      <w:outlineLvl w:val="6"/>
    </w:pPr>
    <w:rPr>
      <w:rFonts w:ascii="Calibri" w:hAnsi="Calibri"/>
      <w:sz w:val="24"/>
      <w:szCs w:val="24"/>
    </w:rPr>
  </w:style>
  <w:style w:type="paragraph" w:styleId="8">
    <w:name w:val="heading 8"/>
    <w:basedOn w:val="a"/>
    <w:next w:val="a"/>
    <w:qFormat/>
    <w:pPr>
      <w:keepNext/>
      <w:jc w:val="center"/>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qFormat/>
    <w:pPr>
      <w:overflowPunct w:val="0"/>
      <w:autoSpaceDE w:val="0"/>
      <w:autoSpaceDN w:val="0"/>
      <w:adjustRightInd w:val="0"/>
      <w:jc w:val="center"/>
      <w:textAlignment w:val="baseline"/>
    </w:pPr>
    <w:rPr>
      <w:sz w:val="28"/>
    </w:rPr>
  </w:style>
  <w:style w:type="paragraph" w:styleId="a4">
    <w:name w:val="header"/>
    <w:basedOn w:val="a"/>
    <w:link w:val="a5"/>
    <w:rsid w:val="005E57E1"/>
    <w:pPr>
      <w:tabs>
        <w:tab w:val="center" w:pos="4153"/>
        <w:tab w:val="right" w:pos="8306"/>
      </w:tabs>
      <w:autoSpaceDE w:val="0"/>
      <w:autoSpaceDN w:val="0"/>
    </w:pPr>
    <w:rPr>
      <w:sz w:val="24"/>
      <w:szCs w:val="24"/>
    </w:rPr>
  </w:style>
  <w:style w:type="paragraph" w:styleId="a6">
    <w:name w:val="Body Text Indent"/>
    <w:basedOn w:val="a"/>
    <w:rsid w:val="005E57E1"/>
    <w:pPr>
      <w:numPr>
        <w:ilvl w:val="12"/>
      </w:numPr>
      <w:autoSpaceDE w:val="0"/>
      <w:autoSpaceDN w:val="0"/>
      <w:ind w:right="-1"/>
      <w:jc w:val="center"/>
    </w:pPr>
    <w:rPr>
      <w:b/>
      <w:bCs/>
      <w:sz w:val="28"/>
      <w:szCs w:val="28"/>
    </w:rPr>
  </w:style>
  <w:style w:type="paragraph" w:styleId="30">
    <w:name w:val="Body Text 3"/>
    <w:basedOn w:val="a"/>
    <w:rsid w:val="005E57E1"/>
    <w:pPr>
      <w:autoSpaceDE w:val="0"/>
      <w:autoSpaceDN w:val="0"/>
      <w:jc w:val="center"/>
    </w:pPr>
    <w:rPr>
      <w:sz w:val="28"/>
      <w:szCs w:val="28"/>
    </w:rPr>
  </w:style>
  <w:style w:type="paragraph" w:styleId="a7">
    <w:name w:val="Body Text"/>
    <w:basedOn w:val="a"/>
    <w:rsid w:val="005E57E1"/>
    <w:pPr>
      <w:autoSpaceDE w:val="0"/>
      <w:autoSpaceDN w:val="0"/>
      <w:jc w:val="both"/>
    </w:pPr>
    <w:rPr>
      <w:sz w:val="24"/>
      <w:szCs w:val="24"/>
    </w:rPr>
  </w:style>
  <w:style w:type="character" w:styleId="a8">
    <w:name w:val="page number"/>
    <w:basedOn w:val="a0"/>
    <w:rsid w:val="00E534EC"/>
  </w:style>
  <w:style w:type="paragraph" w:styleId="a9">
    <w:name w:val="footer"/>
    <w:basedOn w:val="a"/>
    <w:rsid w:val="008975A1"/>
    <w:pPr>
      <w:tabs>
        <w:tab w:val="center" w:pos="4677"/>
        <w:tab w:val="right" w:pos="9355"/>
      </w:tabs>
    </w:pPr>
  </w:style>
  <w:style w:type="paragraph" w:styleId="aa">
    <w:name w:val="Balloon Text"/>
    <w:basedOn w:val="a"/>
    <w:semiHidden/>
    <w:rsid w:val="00EB19FA"/>
    <w:rPr>
      <w:rFonts w:ascii="Tahoma" w:hAnsi="Tahoma" w:cs="Tahoma"/>
      <w:sz w:val="16"/>
      <w:szCs w:val="16"/>
    </w:rPr>
  </w:style>
  <w:style w:type="character" w:customStyle="1" w:styleId="a5">
    <w:name w:val="Верхний колонтитул Знак"/>
    <w:link w:val="a4"/>
    <w:rsid w:val="0037154D"/>
    <w:rPr>
      <w:sz w:val="24"/>
      <w:szCs w:val="24"/>
    </w:rPr>
  </w:style>
  <w:style w:type="paragraph" w:customStyle="1" w:styleId="1">
    <w:name w:val="Обычный1"/>
    <w:rsid w:val="00DB7644"/>
    <w:rPr>
      <w:snapToGrid w:val="0"/>
    </w:rPr>
  </w:style>
  <w:style w:type="character" w:customStyle="1" w:styleId="70">
    <w:name w:val="Заголовок 7 Знак"/>
    <w:link w:val="7"/>
    <w:rsid w:val="00ED1C43"/>
    <w:rPr>
      <w:rFonts w:ascii="Calibri" w:eastAsia="Times New Roman" w:hAnsi="Calibri" w:cs="Times New Roman"/>
      <w:sz w:val="24"/>
      <w:szCs w:val="24"/>
    </w:rPr>
  </w:style>
  <w:style w:type="paragraph" w:styleId="31">
    <w:name w:val="Body Text Indent 3"/>
    <w:basedOn w:val="a"/>
    <w:link w:val="32"/>
    <w:rsid w:val="00AB2641"/>
    <w:pPr>
      <w:widowControl w:val="0"/>
      <w:spacing w:after="120"/>
      <w:ind w:left="283"/>
    </w:pPr>
    <w:rPr>
      <w:sz w:val="16"/>
      <w:szCs w:val="16"/>
    </w:rPr>
  </w:style>
  <w:style w:type="character" w:customStyle="1" w:styleId="32">
    <w:name w:val="Основной текст с отступом 3 Знак"/>
    <w:link w:val="31"/>
    <w:rsid w:val="00AB2641"/>
    <w:rPr>
      <w:sz w:val="16"/>
      <w:szCs w:val="16"/>
    </w:rPr>
  </w:style>
  <w:style w:type="paragraph" w:customStyle="1" w:styleId="ConsNormal">
    <w:name w:val="ConsNormal"/>
    <w:rsid w:val="003731EA"/>
    <w:pPr>
      <w:widowControl w:val="0"/>
      <w:autoSpaceDE w:val="0"/>
      <w:autoSpaceDN w:val="0"/>
      <w:adjustRightInd w:val="0"/>
      <w:ind w:right="19772" w:firstLine="720"/>
    </w:pPr>
    <w:rPr>
      <w:rFonts w:ascii="Arial" w:hAnsi="Arial" w:cs="Arial"/>
      <w:sz w:val="32"/>
      <w:szCs w:val="32"/>
    </w:rPr>
  </w:style>
  <w:style w:type="paragraph" w:customStyle="1" w:styleId="ConsNonformat">
    <w:name w:val="ConsNonformat"/>
    <w:rsid w:val="003731EA"/>
    <w:pPr>
      <w:widowControl w:val="0"/>
      <w:autoSpaceDE w:val="0"/>
      <w:autoSpaceDN w:val="0"/>
      <w:adjustRightInd w:val="0"/>
      <w:ind w:right="19772"/>
    </w:pPr>
    <w:rPr>
      <w:rFonts w:ascii="Courier New" w:hAnsi="Courier New" w:cs="Courier New"/>
    </w:rPr>
  </w:style>
  <w:style w:type="paragraph" w:customStyle="1" w:styleId="ConsTitle">
    <w:name w:val="ConsTitle"/>
    <w:rsid w:val="003731EA"/>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4A31FE"/>
    <w:pPr>
      <w:widowControl w:val="0"/>
      <w:autoSpaceDE w:val="0"/>
      <w:autoSpaceDN w:val="0"/>
      <w:adjustRightInd w:val="0"/>
    </w:pPr>
    <w:rPr>
      <w:rFonts w:ascii="Calibri" w:hAnsi="Calibri" w:cs="Calibri"/>
      <w:b/>
      <w:bCs/>
      <w:sz w:val="22"/>
      <w:szCs w:val="22"/>
    </w:rPr>
  </w:style>
  <w:style w:type="table" w:styleId="ab">
    <w:name w:val="Table Grid"/>
    <w:basedOn w:val="a1"/>
    <w:rsid w:val="00F907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C7669"/>
    <w:pPr>
      <w:widowControl w:val="0"/>
      <w:autoSpaceDE w:val="0"/>
      <w:autoSpaceDN w:val="0"/>
      <w:adjustRightInd w:val="0"/>
      <w:ind w:firstLine="720"/>
    </w:pPr>
    <w:rPr>
      <w:rFonts w:ascii="Arial" w:hAnsi="Arial" w:cs="Arial"/>
    </w:rPr>
  </w:style>
  <w:style w:type="paragraph" w:customStyle="1" w:styleId="ConsPlusNonformat">
    <w:name w:val="ConsPlusNonformat"/>
    <w:rsid w:val="004C7669"/>
    <w:pPr>
      <w:widowControl w:val="0"/>
      <w:autoSpaceDE w:val="0"/>
      <w:autoSpaceDN w:val="0"/>
      <w:adjustRightInd w:val="0"/>
    </w:pPr>
    <w:rPr>
      <w:rFonts w:ascii="Courier New" w:hAnsi="Courier New" w:cs="Courier New"/>
    </w:rPr>
  </w:style>
  <w:style w:type="character" w:customStyle="1" w:styleId="ac">
    <w:name w:val="Цветовое выделение"/>
    <w:rsid w:val="004C7669"/>
    <w:rPr>
      <w:b/>
      <w:bCs/>
      <w:color w:val="000080"/>
    </w:rPr>
  </w:style>
  <w:style w:type="paragraph" w:styleId="2">
    <w:name w:val="Body Text Indent 2"/>
    <w:basedOn w:val="a"/>
    <w:link w:val="20"/>
    <w:rsid w:val="00772EE1"/>
    <w:pPr>
      <w:spacing w:after="120" w:line="480" w:lineRule="auto"/>
      <w:ind w:left="283"/>
    </w:pPr>
  </w:style>
  <w:style w:type="character" w:customStyle="1" w:styleId="20">
    <w:name w:val="Основной текст с отступом 2 Знак"/>
    <w:basedOn w:val="a0"/>
    <w:link w:val="2"/>
    <w:rsid w:val="00772EE1"/>
  </w:style>
  <w:style w:type="paragraph" w:styleId="ad">
    <w:name w:val="List Paragraph"/>
    <w:basedOn w:val="a"/>
    <w:uiPriority w:val="34"/>
    <w:qFormat/>
    <w:rsid w:val="00F45218"/>
    <w:pPr>
      <w:widowControl w:val="0"/>
      <w:ind w:left="720"/>
      <w:contextualSpacing/>
    </w:pPr>
    <w:rPr>
      <w:sz w:val="28"/>
    </w:rPr>
  </w:style>
  <w:style w:type="paragraph" w:styleId="ae">
    <w:name w:val="footnote text"/>
    <w:basedOn w:val="a"/>
    <w:link w:val="af"/>
    <w:rsid w:val="000617AA"/>
    <w:pPr>
      <w:widowControl w:val="0"/>
    </w:pPr>
  </w:style>
  <w:style w:type="character" w:customStyle="1" w:styleId="af">
    <w:name w:val="Текст сноски Знак"/>
    <w:basedOn w:val="a0"/>
    <w:link w:val="ae"/>
    <w:rsid w:val="000617AA"/>
  </w:style>
  <w:style w:type="paragraph" w:customStyle="1" w:styleId="xl28">
    <w:name w:val="xl28"/>
    <w:basedOn w:val="a"/>
    <w:rsid w:val="00733603"/>
    <w:pPr>
      <w:pBdr>
        <w:left w:val="single" w:sz="6" w:space="0" w:color="auto"/>
        <w:bottom w:val="single" w:sz="6" w:space="0" w:color="auto"/>
        <w:right w:val="single" w:sz="6" w:space="0" w:color="auto"/>
      </w:pBdr>
      <w:spacing w:before="100" w:after="100"/>
      <w:jc w:val="center"/>
    </w:pPr>
    <w:rPr>
      <w:b/>
      <w:sz w:val="28"/>
    </w:rPr>
  </w:style>
  <w:style w:type="paragraph" w:styleId="af0">
    <w:name w:val="caption"/>
    <w:basedOn w:val="a"/>
    <w:next w:val="a"/>
    <w:qFormat/>
    <w:rsid w:val="007C72A7"/>
    <w:pPr>
      <w:widowControl w:val="0"/>
      <w:spacing w:before="720" w:line="240" w:lineRule="atLeast"/>
      <w:ind w:firstLine="709"/>
      <w:jc w:val="both"/>
    </w:pPr>
    <w:rPr>
      <w:sz w:val="28"/>
    </w:rPr>
  </w:style>
  <w:style w:type="paragraph" w:customStyle="1" w:styleId="11">
    <w:name w:val="Обычный11"/>
    <w:uiPriority w:val="99"/>
    <w:rsid w:val="0001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1259">
      <w:bodyDiv w:val="1"/>
      <w:marLeft w:val="0"/>
      <w:marRight w:val="0"/>
      <w:marTop w:val="0"/>
      <w:marBottom w:val="0"/>
      <w:divBdr>
        <w:top w:val="none" w:sz="0" w:space="0" w:color="auto"/>
        <w:left w:val="none" w:sz="0" w:space="0" w:color="auto"/>
        <w:bottom w:val="none" w:sz="0" w:space="0" w:color="auto"/>
        <w:right w:val="none" w:sz="0" w:space="0" w:color="auto"/>
      </w:divBdr>
    </w:div>
    <w:div w:id="664087285">
      <w:bodyDiv w:val="1"/>
      <w:marLeft w:val="0"/>
      <w:marRight w:val="0"/>
      <w:marTop w:val="0"/>
      <w:marBottom w:val="0"/>
      <w:divBdr>
        <w:top w:val="none" w:sz="0" w:space="0" w:color="auto"/>
        <w:left w:val="none" w:sz="0" w:space="0" w:color="auto"/>
        <w:bottom w:val="none" w:sz="0" w:space="0" w:color="auto"/>
        <w:right w:val="none" w:sz="0" w:space="0" w:color="auto"/>
      </w:divBdr>
    </w:div>
    <w:div w:id="787964911">
      <w:bodyDiv w:val="1"/>
      <w:marLeft w:val="0"/>
      <w:marRight w:val="0"/>
      <w:marTop w:val="0"/>
      <w:marBottom w:val="0"/>
      <w:divBdr>
        <w:top w:val="none" w:sz="0" w:space="0" w:color="auto"/>
        <w:left w:val="none" w:sz="0" w:space="0" w:color="auto"/>
        <w:bottom w:val="none" w:sz="0" w:space="0" w:color="auto"/>
        <w:right w:val="none" w:sz="0" w:space="0" w:color="auto"/>
      </w:divBdr>
    </w:div>
    <w:div w:id="1054429528">
      <w:bodyDiv w:val="1"/>
      <w:marLeft w:val="0"/>
      <w:marRight w:val="0"/>
      <w:marTop w:val="0"/>
      <w:marBottom w:val="0"/>
      <w:divBdr>
        <w:top w:val="none" w:sz="0" w:space="0" w:color="auto"/>
        <w:left w:val="none" w:sz="0" w:space="0" w:color="auto"/>
        <w:bottom w:val="none" w:sz="0" w:space="0" w:color="auto"/>
        <w:right w:val="none" w:sz="0" w:space="0" w:color="auto"/>
      </w:divBdr>
    </w:div>
    <w:div w:id="1570190557">
      <w:bodyDiv w:val="1"/>
      <w:marLeft w:val="0"/>
      <w:marRight w:val="0"/>
      <w:marTop w:val="0"/>
      <w:marBottom w:val="0"/>
      <w:divBdr>
        <w:top w:val="none" w:sz="0" w:space="0" w:color="auto"/>
        <w:left w:val="none" w:sz="0" w:space="0" w:color="auto"/>
        <w:bottom w:val="none" w:sz="0" w:space="0" w:color="auto"/>
        <w:right w:val="none" w:sz="0" w:space="0" w:color="auto"/>
      </w:divBdr>
    </w:div>
    <w:div w:id="15948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RLAW049&amp;n=141716&amp;dst=100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consultant.ru/link/?req=doc&amp;base=RLAW049&amp;n=141716&amp;dst=1000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95\&#1064;&#1072;&#1073;&#1083;&#1086;&#1085;&#1099;\&#1055;&#1088;&#1086;&#1077;&#1082;&#1090;%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D3C3730152C284385667D73ABE6BD1A" ma:contentTypeVersion="0" ma:contentTypeDescription="Создание документа." ma:contentTypeScope="" ma:versionID="75eae454b8f460dd762409ea2d31ac20">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04CA-4666-4F7F-AC46-DC5D123B3A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50B1B-A95F-4096-8BEB-AB2228588782}">
  <ds:schemaRefs>
    <ds:schemaRef ds:uri="http://schemas.microsoft.com/sharepoint/v3/contenttype/forms"/>
  </ds:schemaRefs>
</ds:datastoreItem>
</file>

<file path=customXml/itemProps3.xml><?xml version="1.0" encoding="utf-8"?>
<ds:datastoreItem xmlns:ds="http://schemas.openxmlformats.org/officeDocument/2006/customXml" ds:itemID="{F410A013-487F-4091-9822-F75D8C68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6D01A8-403B-4E53-AD12-B0E64602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постановления</Template>
  <TotalTime>151</TotalTime>
  <Pages>3</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ГОРОДСКОЙ СОВЕТ</vt:lpstr>
    </vt:vector>
  </TitlesOfParts>
  <Company/>
  <LinksUpToDate>false</LinksUpToDate>
  <CharactersWithSpaces>5345</CharactersWithSpaces>
  <SharedDoc>false</SharedDoc>
  <HLinks>
    <vt:vector size="6" baseType="variant">
      <vt:variant>
        <vt:i4>196610</vt:i4>
      </vt:variant>
      <vt:variant>
        <vt:i4>0</vt:i4>
      </vt:variant>
      <vt:variant>
        <vt:i4>0</vt:i4>
      </vt:variant>
      <vt:variant>
        <vt:i4>5</vt:i4>
      </vt:variant>
      <vt:variant>
        <vt:lpwstr>consultantplus://offline/ref=AF17C4395E22AE93060C9D9178721D2A5DB68D11B42416E7DEFC4D39C19CA8DD63F11933D23D1799AB93D6CF75o0x6I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СОВЕТ</dc:title>
  <dc:subject/>
  <dc:creator>Дмитрий Безменов</dc:creator>
  <cp:keywords/>
  <dc:description/>
  <cp:lastModifiedBy>Москалева Ольга Витальевна</cp:lastModifiedBy>
  <cp:revision>7</cp:revision>
  <cp:lastPrinted>2023-10-20T03:09:00Z</cp:lastPrinted>
  <dcterms:created xsi:type="dcterms:W3CDTF">2025-12-15T04:22:00Z</dcterms:created>
  <dcterms:modified xsi:type="dcterms:W3CDTF">2025-12-23T07:24:00Z</dcterms:modified>
</cp:coreProperties>
</file>